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56" w:rsidRPr="008E5356" w:rsidRDefault="008E5356" w:rsidP="008E5356">
      <w:pPr>
        <w:pStyle w:val="Heading1"/>
        <w:spacing w:before="0" w:beforeAutospacing="0" w:after="0" w:afterAutospacing="0"/>
        <w:jc w:val="center"/>
        <w:rPr>
          <w:rFonts w:eastAsia="Times New Roman"/>
          <w:sz w:val="40"/>
          <w:szCs w:val="40"/>
        </w:rPr>
      </w:pPr>
      <w:r w:rsidRPr="008E5356">
        <w:rPr>
          <w:rFonts w:eastAsia="Times New Roman"/>
          <w:sz w:val="40"/>
          <w:szCs w:val="40"/>
        </w:rPr>
        <w:t>"SO WHAT NOW THAT FAITH HAS COME?"</w:t>
      </w:r>
    </w:p>
    <w:p w:rsidR="008E5356" w:rsidRPr="008E5356" w:rsidRDefault="008E5356" w:rsidP="008E5356">
      <w:pPr>
        <w:pStyle w:val="Heading2"/>
        <w:spacing w:before="0" w:beforeAutospacing="0" w:after="0" w:afterAutospacing="0"/>
        <w:jc w:val="center"/>
        <w:rPr>
          <w:rFonts w:eastAsia="Times New Roman"/>
        </w:rPr>
      </w:pPr>
      <w:r w:rsidRPr="008E5356">
        <w:rPr>
          <w:rFonts w:eastAsia="Times New Roman"/>
        </w:rPr>
        <w:t>GALATIANS 3:25-29</w:t>
      </w:r>
    </w:p>
    <w:p w:rsidR="008E5356" w:rsidRPr="008E5356" w:rsidRDefault="008E5356" w:rsidP="008E5356">
      <w:pPr>
        <w:pStyle w:val="Heading2"/>
        <w:spacing w:before="0" w:beforeAutospacing="0" w:after="0" w:afterAutospacing="0"/>
        <w:jc w:val="center"/>
        <w:rPr>
          <w:rFonts w:eastAsia="Times New Roman"/>
          <w:sz w:val="28"/>
          <w:szCs w:val="28"/>
        </w:rPr>
      </w:pPr>
    </w:p>
    <w:p w:rsidR="008E5356" w:rsidRPr="008E5356" w:rsidRDefault="008E5356" w:rsidP="008E5356">
      <w:pPr>
        <w:numPr>
          <w:ilvl w:val="0"/>
          <w:numId w:val="1"/>
        </w:numPr>
        <w:rPr>
          <w:rFonts w:eastAsia="Times New Roman"/>
          <w:b/>
          <w:bCs/>
          <w:sz w:val="28"/>
          <w:szCs w:val="28"/>
        </w:rPr>
      </w:pPr>
      <w:r w:rsidRPr="008E5356">
        <w:rPr>
          <w:rFonts w:eastAsia="Times New Roman"/>
          <w:b/>
          <w:bCs/>
          <w:sz w:val="28"/>
          <w:szCs w:val="28"/>
        </w:rPr>
        <w:t>NOW THAT FAITH HAS COME, THOSE WHO HAVE TRUSTED CHRIST FOR JUSTIFICATION ARE NO LONGER UNDER THE LAW'S PEDAGOGY (3:25-27)</w:t>
      </w:r>
    </w:p>
    <w:p w:rsidR="008E5356" w:rsidRPr="008E5356" w:rsidRDefault="008E5356" w:rsidP="008E5356">
      <w:pPr>
        <w:numPr>
          <w:ilvl w:val="1"/>
          <w:numId w:val="1"/>
        </w:numPr>
        <w:spacing w:before="240" w:after="240"/>
        <w:rPr>
          <w:rFonts w:eastAsia="Times New Roman"/>
          <w:sz w:val="28"/>
          <w:szCs w:val="28"/>
        </w:rPr>
      </w:pPr>
      <w:r w:rsidRPr="008E5356">
        <w:rPr>
          <w:rFonts w:eastAsia="Times New Roman"/>
          <w:sz w:val="28"/>
          <w:szCs w:val="28"/>
        </w:rPr>
        <w:t>Paul Is Not Saying That The Law No Longer Has Any Relation To The Believer Whatsoever, But Only That The Particular Pedagogical Function With Respect To Justification Has Been Terminated (3:25)</w:t>
      </w:r>
    </w:p>
    <w:p w:rsidR="008E5356" w:rsidRPr="008E5356" w:rsidRDefault="008E5356" w:rsidP="008E5356">
      <w:pPr>
        <w:numPr>
          <w:ilvl w:val="1"/>
          <w:numId w:val="1"/>
        </w:numPr>
        <w:spacing w:before="240" w:after="240"/>
        <w:rPr>
          <w:rFonts w:eastAsia="Times New Roman"/>
          <w:sz w:val="28"/>
          <w:szCs w:val="28"/>
        </w:rPr>
      </w:pPr>
      <w:r w:rsidRPr="008E5356">
        <w:rPr>
          <w:rFonts w:eastAsia="Times New Roman"/>
          <w:sz w:val="28"/>
          <w:szCs w:val="28"/>
        </w:rPr>
        <w:t>Paul Cites The Believer's Changed Status As The Primary Cause For The Termination (3:26-27)</w:t>
      </w:r>
    </w:p>
    <w:p w:rsidR="008E5356" w:rsidRPr="008E5356" w:rsidRDefault="008E5356" w:rsidP="008E5356">
      <w:pPr>
        <w:numPr>
          <w:ilvl w:val="2"/>
          <w:numId w:val="1"/>
        </w:numPr>
        <w:spacing w:before="240" w:after="240"/>
        <w:rPr>
          <w:rFonts w:eastAsia="Times New Roman"/>
          <w:sz w:val="28"/>
          <w:szCs w:val="28"/>
        </w:rPr>
      </w:pPr>
      <w:r w:rsidRPr="008E5356">
        <w:rPr>
          <w:rFonts w:eastAsia="Times New Roman"/>
          <w:sz w:val="28"/>
          <w:szCs w:val="28"/>
        </w:rPr>
        <w:t>The Child Who Needed A Tutor Has Come Of Age "In Christ Jesus" (3:26)</w:t>
      </w:r>
    </w:p>
    <w:p w:rsidR="008E5356" w:rsidRPr="008E5356" w:rsidRDefault="008E5356" w:rsidP="008E5356">
      <w:pPr>
        <w:numPr>
          <w:ilvl w:val="2"/>
          <w:numId w:val="1"/>
        </w:numPr>
        <w:spacing w:before="240" w:after="240"/>
        <w:rPr>
          <w:rFonts w:eastAsia="Times New Roman"/>
          <w:sz w:val="28"/>
          <w:szCs w:val="28"/>
        </w:rPr>
      </w:pPr>
      <w:r w:rsidRPr="008E5356">
        <w:rPr>
          <w:rFonts w:eastAsia="Times New Roman"/>
          <w:sz w:val="28"/>
          <w:szCs w:val="28"/>
        </w:rPr>
        <w:t>The Lord Jesus Christ Has Baptized His Own "With" Or "In" The Holy Spirit (3:27)</w:t>
      </w:r>
    </w:p>
    <w:p w:rsidR="008E5356" w:rsidRPr="008E5356" w:rsidRDefault="008E5356" w:rsidP="008E5356">
      <w:pPr>
        <w:numPr>
          <w:ilvl w:val="0"/>
          <w:numId w:val="1"/>
        </w:numPr>
        <w:spacing w:before="240" w:after="240"/>
        <w:rPr>
          <w:rFonts w:eastAsia="Times New Roman"/>
          <w:b/>
          <w:bCs/>
          <w:sz w:val="28"/>
          <w:szCs w:val="28"/>
        </w:rPr>
      </w:pPr>
      <w:r w:rsidRPr="008E5356">
        <w:rPr>
          <w:rFonts w:eastAsia="Times New Roman"/>
          <w:b/>
          <w:bCs/>
          <w:sz w:val="28"/>
          <w:szCs w:val="28"/>
        </w:rPr>
        <w:t xml:space="preserve">NOW THAT FAITH HAS COME, THOSE WHO HAVE TRUSTED CHRIST FOR JUSTIFICATION UNDERSTAND THAT ALL HUMAN CATEGORIES AND DISTINCTIONS BEFORE GOD HAD BEEN ELIMINATED (3:28) </w:t>
      </w:r>
    </w:p>
    <w:p w:rsidR="008E5356" w:rsidRPr="008E5356" w:rsidRDefault="008E5356" w:rsidP="008E5356">
      <w:pPr>
        <w:numPr>
          <w:ilvl w:val="1"/>
          <w:numId w:val="1"/>
        </w:numPr>
        <w:spacing w:before="240" w:after="240"/>
        <w:rPr>
          <w:rFonts w:eastAsia="Times New Roman"/>
          <w:sz w:val="28"/>
          <w:szCs w:val="28"/>
        </w:rPr>
      </w:pPr>
      <w:r w:rsidRPr="008E5356">
        <w:rPr>
          <w:rFonts w:eastAsia="Times New Roman"/>
          <w:sz w:val="28"/>
          <w:szCs w:val="28"/>
        </w:rPr>
        <w:t>No Race Distinctions</w:t>
      </w:r>
    </w:p>
    <w:p w:rsidR="008E5356" w:rsidRPr="008E5356" w:rsidRDefault="008E5356" w:rsidP="008E5356">
      <w:pPr>
        <w:numPr>
          <w:ilvl w:val="1"/>
          <w:numId w:val="1"/>
        </w:numPr>
        <w:spacing w:before="240" w:after="240"/>
        <w:rPr>
          <w:rFonts w:eastAsia="Times New Roman"/>
          <w:sz w:val="28"/>
          <w:szCs w:val="28"/>
        </w:rPr>
      </w:pPr>
      <w:r w:rsidRPr="008E5356">
        <w:rPr>
          <w:rFonts w:eastAsia="Times New Roman"/>
          <w:sz w:val="28"/>
          <w:szCs w:val="28"/>
        </w:rPr>
        <w:t>No Social Distinctions</w:t>
      </w:r>
    </w:p>
    <w:p w:rsidR="008E5356" w:rsidRPr="008E5356" w:rsidRDefault="008E5356" w:rsidP="008E5356">
      <w:pPr>
        <w:numPr>
          <w:ilvl w:val="1"/>
          <w:numId w:val="1"/>
        </w:numPr>
        <w:spacing w:before="240" w:after="240"/>
        <w:rPr>
          <w:rFonts w:eastAsia="Times New Roman"/>
          <w:sz w:val="28"/>
          <w:szCs w:val="28"/>
        </w:rPr>
      </w:pPr>
      <w:r w:rsidRPr="008E5356">
        <w:rPr>
          <w:rFonts w:eastAsia="Times New Roman"/>
          <w:sz w:val="28"/>
          <w:szCs w:val="28"/>
        </w:rPr>
        <w:t>No Gender Distinctions</w:t>
      </w:r>
    </w:p>
    <w:p w:rsidR="008E5356" w:rsidRPr="008E5356" w:rsidRDefault="008E5356" w:rsidP="008E5356">
      <w:pPr>
        <w:numPr>
          <w:ilvl w:val="0"/>
          <w:numId w:val="1"/>
        </w:numPr>
        <w:spacing w:before="240" w:after="240"/>
        <w:rPr>
          <w:rFonts w:eastAsia="Times New Roman"/>
          <w:b/>
          <w:bCs/>
          <w:sz w:val="28"/>
          <w:szCs w:val="28"/>
        </w:rPr>
      </w:pPr>
      <w:r w:rsidRPr="008E5356">
        <w:rPr>
          <w:rFonts w:eastAsia="Times New Roman"/>
          <w:b/>
          <w:bCs/>
          <w:sz w:val="28"/>
          <w:szCs w:val="28"/>
        </w:rPr>
        <w:t>NOW THAT FAITH HAS COME THOSE WHO HAVE TRUSTED CHRIST FOR JUSTIFICATION HAVE ALSO OFFICIALLY BECOME AN OFFICIAL DESCENDANT OF ABRAHAM'S SPIRITUAL SEED WITH ALL THE SAID PRIVILEGES THEREOF (3:29)</w:t>
      </w:r>
    </w:p>
    <w:p w:rsidR="008E5356" w:rsidRDefault="008E5356">
      <w:pPr>
        <w:spacing w:after="200" w:line="276" w:lineRule="auto"/>
        <w:rPr>
          <w:rFonts w:eastAsia="Times New Roman"/>
          <w:b/>
          <w:bCs/>
          <w:kern w:val="36"/>
          <w:sz w:val="48"/>
          <w:szCs w:val="48"/>
        </w:rPr>
      </w:pPr>
      <w:r>
        <w:rPr>
          <w:rFonts w:eastAsia="Times New Roman"/>
        </w:rPr>
        <w:br w:type="page"/>
      </w:r>
    </w:p>
    <w:p w:rsidR="008E5356" w:rsidRPr="008E5356" w:rsidRDefault="008E5356" w:rsidP="008E5356">
      <w:pPr>
        <w:pStyle w:val="Heading1"/>
        <w:spacing w:before="0" w:beforeAutospacing="0" w:after="0" w:afterAutospacing="0"/>
        <w:jc w:val="center"/>
        <w:rPr>
          <w:rFonts w:eastAsia="Times New Roman"/>
          <w:sz w:val="36"/>
          <w:szCs w:val="36"/>
        </w:rPr>
      </w:pPr>
      <w:r w:rsidRPr="008E5356">
        <w:rPr>
          <w:rFonts w:eastAsia="Times New Roman"/>
          <w:sz w:val="36"/>
          <w:szCs w:val="36"/>
        </w:rPr>
        <w:lastRenderedPageBreak/>
        <w:t>SOME BAPTISM THEOLOGY</w:t>
      </w:r>
    </w:p>
    <w:p w:rsidR="008E5356" w:rsidRPr="008E5356" w:rsidRDefault="008E5356" w:rsidP="008E5356">
      <w:pPr>
        <w:pStyle w:val="Heading2"/>
        <w:spacing w:before="0" w:beforeAutospacing="0" w:after="0" w:afterAutospacing="0"/>
        <w:jc w:val="center"/>
        <w:rPr>
          <w:rFonts w:eastAsia="Times New Roman"/>
        </w:rPr>
      </w:pPr>
      <w:r w:rsidRPr="008E5356">
        <w:rPr>
          <w:rFonts w:eastAsia="Times New Roman"/>
        </w:rPr>
        <w:t>(ACCORDING TO JOHN THE BAPTIST)</w:t>
      </w:r>
    </w:p>
    <w:p w:rsidR="008E5356" w:rsidRPr="008E5356" w:rsidRDefault="008E5356" w:rsidP="008E5356">
      <w:pPr>
        <w:pStyle w:val="Heading3"/>
        <w:spacing w:before="0" w:beforeAutospacing="0" w:after="0" w:afterAutospacing="0"/>
        <w:jc w:val="center"/>
        <w:rPr>
          <w:rFonts w:eastAsia="Times New Roman"/>
          <w:sz w:val="36"/>
          <w:szCs w:val="36"/>
        </w:rPr>
      </w:pPr>
      <w:r w:rsidRPr="008E5356">
        <w:rPr>
          <w:rFonts w:eastAsia="Times New Roman"/>
          <w:sz w:val="36"/>
          <w:szCs w:val="36"/>
        </w:rPr>
        <w:t>MATTHEW 3:11</w:t>
      </w:r>
    </w:p>
    <w:p w:rsidR="008E5356" w:rsidRPr="008E5356" w:rsidRDefault="008E5356" w:rsidP="008E5356">
      <w:pPr>
        <w:rPr>
          <w:rFonts w:eastAsia="Times New Roman"/>
          <w:sz w:val="32"/>
          <w:szCs w:val="32"/>
        </w:rPr>
      </w:pPr>
      <w:r w:rsidRPr="008E5356">
        <w:rPr>
          <w:rStyle w:val="Strong"/>
          <w:rFonts w:eastAsia="Times New Roman"/>
          <w:sz w:val="32"/>
          <w:szCs w:val="32"/>
        </w:rPr>
        <w:t>Matthew 3:11</w:t>
      </w:r>
      <w:r w:rsidRPr="008E5356">
        <w:rPr>
          <w:rFonts w:eastAsia="Times New Roman"/>
          <w:sz w:val="32"/>
          <w:szCs w:val="32"/>
        </w:rPr>
        <w:t xml:space="preserve"> </w:t>
      </w:r>
    </w:p>
    <w:p w:rsidR="008E5356" w:rsidRPr="008E5356" w:rsidRDefault="008E5356" w:rsidP="008E5356">
      <w:pPr>
        <w:ind w:left="720"/>
        <w:rPr>
          <w:rFonts w:eastAsia="Times New Roman"/>
          <w:sz w:val="32"/>
          <w:szCs w:val="32"/>
        </w:rPr>
      </w:pPr>
      <w:r w:rsidRPr="008E5356">
        <w:rPr>
          <w:rFonts w:eastAsia="Times New Roman"/>
          <w:sz w:val="32"/>
          <w:szCs w:val="32"/>
        </w:rPr>
        <w:t xml:space="preserve">"I indeed baptize you with water unto repentance: but he that cometh after me is mightier than I, whose shoes I am not worthy to bear: he shall baptize you with the Holy Ghost, and </w:t>
      </w:r>
      <w:r w:rsidRPr="008E5356">
        <w:rPr>
          <w:rFonts w:eastAsia="Times New Roman"/>
          <w:i/>
          <w:iCs/>
          <w:sz w:val="32"/>
          <w:szCs w:val="32"/>
        </w:rPr>
        <w:t>with</w:t>
      </w:r>
      <w:r w:rsidRPr="008E5356">
        <w:rPr>
          <w:rFonts w:eastAsia="Times New Roman"/>
          <w:sz w:val="32"/>
          <w:szCs w:val="32"/>
        </w:rPr>
        <w:t xml:space="preserve"> fire:" </w:t>
      </w:r>
    </w:p>
    <w:p w:rsidR="008E5356" w:rsidRPr="008E5356" w:rsidRDefault="008E5356" w:rsidP="008E5356">
      <w:pPr>
        <w:pStyle w:val="NormalWeb"/>
        <w:rPr>
          <w:sz w:val="32"/>
          <w:szCs w:val="32"/>
        </w:rPr>
      </w:pPr>
    </w:p>
    <w:tbl>
      <w:tblPr>
        <w:tblW w:w="5000" w:type="pct"/>
        <w:tblCellSpacing w:w="0" w:type="dxa"/>
        <w:tblCellMar>
          <w:left w:w="0" w:type="dxa"/>
          <w:right w:w="0" w:type="dxa"/>
        </w:tblCellMar>
        <w:tblLook w:val="04A0" w:firstRow="1" w:lastRow="0" w:firstColumn="1" w:lastColumn="0" w:noHBand="0" w:noVBand="1"/>
      </w:tblPr>
      <w:tblGrid>
        <w:gridCol w:w="2185"/>
        <w:gridCol w:w="2712"/>
        <w:gridCol w:w="2160"/>
        <w:gridCol w:w="2303"/>
      </w:tblGrid>
      <w:tr w:rsidR="008E5356" w:rsidRPr="008E5356" w:rsidTr="008E5356">
        <w:trPr>
          <w:tblCellSpacing w:w="0" w:type="dxa"/>
        </w:trPr>
        <w:tc>
          <w:tcPr>
            <w:tcW w:w="0" w:type="auto"/>
            <w:vAlign w:val="center"/>
            <w:hideMark/>
          </w:tcPr>
          <w:p w:rsidR="008E5356" w:rsidRPr="008E5356" w:rsidRDefault="008E5356">
            <w:pPr>
              <w:rPr>
                <w:rFonts w:eastAsia="Times New Roman"/>
                <w:sz w:val="32"/>
                <w:szCs w:val="32"/>
              </w:rPr>
            </w:pPr>
            <w:r w:rsidRPr="008E5356">
              <w:rPr>
                <w:rFonts w:eastAsia="Times New Roman"/>
                <w:b/>
                <w:bCs/>
                <w:sz w:val="32"/>
                <w:szCs w:val="32"/>
                <w:u w:val="single"/>
              </w:rPr>
              <w:t>MINISTER</w:t>
            </w:r>
          </w:p>
        </w:tc>
        <w:tc>
          <w:tcPr>
            <w:tcW w:w="0" w:type="auto"/>
            <w:vAlign w:val="center"/>
            <w:hideMark/>
          </w:tcPr>
          <w:p w:rsidR="008E5356" w:rsidRPr="008E5356" w:rsidRDefault="008E5356">
            <w:pPr>
              <w:rPr>
                <w:rFonts w:eastAsia="Times New Roman"/>
                <w:sz w:val="32"/>
                <w:szCs w:val="32"/>
              </w:rPr>
            </w:pPr>
            <w:r w:rsidRPr="008E5356">
              <w:rPr>
                <w:rFonts w:eastAsia="Times New Roman"/>
                <w:b/>
                <w:bCs/>
                <w:sz w:val="32"/>
                <w:szCs w:val="32"/>
                <w:u w:val="single"/>
              </w:rPr>
              <w:t>MODE</w:t>
            </w:r>
          </w:p>
        </w:tc>
        <w:tc>
          <w:tcPr>
            <w:tcW w:w="0" w:type="auto"/>
            <w:vAlign w:val="center"/>
            <w:hideMark/>
          </w:tcPr>
          <w:p w:rsidR="008E5356" w:rsidRPr="008E5356" w:rsidRDefault="008E5356">
            <w:pPr>
              <w:rPr>
                <w:rFonts w:eastAsia="Times New Roman"/>
                <w:sz w:val="32"/>
                <w:szCs w:val="32"/>
              </w:rPr>
            </w:pPr>
            <w:r w:rsidRPr="008E5356">
              <w:rPr>
                <w:rFonts w:eastAsia="Times New Roman"/>
                <w:b/>
                <w:bCs/>
                <w:sz w:val="32"/>
                <w:szCs w:val="32"/>
                <w:u w:val="single"/>
              </w:rPr>
              <w:t>ELEMENT</w:t>
            </w:r>
          </w:p>
        </w:tc>
        <w:tc>
          <w:tcPr>
            <w:tcW w:w="0" w:type="auto"/>
            <w:vAlign w:val="center"/>
            <w:hideMark/>
          </w:tcPr>
          <w:p w:rsidR="008E5356" w:rsidRPr="008E5356" w:rsidRDefault="008E5356">
            <w:pPr>
              <w:rPr>
                <w:rFonts w:eastAsia="Times New Roman"/>
                <w:sz w:val="32"/>
                <w:szCs w:val="32"/>
              </w:rPr>
            </w:pPr>
            <w:r w:rsidRPr="008E5356">
              <w:rPr>
                <w:rFonts w:eastAsia="Times New Roman"/>
                <w:b/>
                <w:bCs/>
                <w:sz w:val="32"/>
                <w:szCs w:val="32"/>
                <w:u w:val="single"/>
              </w:rPr>
              <w:t>AUDIENCE</w:t>
            </w:r>
          </w:p>
        </w:tc>
      </w:tr>
      <w:tr w:rsidR="008E5356" w:rsidRPr="008E5356" w:rsidTr="008E5356">
        <w:trPr>
          <w:tblCellSpacing w:w="0" w:type="dxa"/>
        </w:trPr>
        <w:tc>
          <w:tcPr>
            <w:tcW w:w="0" w:type="auto"/>
            <w:vAlign w:val="center"/>
            <w:hideMark/>
          </w:tcPr>
          <w:p w:rsidR="008E5356" w:rsidRPr="008E5356" w:rsidRDefault="008E5356">
            <w:pPr>
              <w:rPr>
                <w:rFonts w:eastAsia="Times New Roman"/>
                <w:b/>
                <w:bCs/>
                <w:sz w:val="32"/>
                <w:szCs w:val="32"/>
              </w:rPr>
            </w:pPr>
          </w:p>
          <w:p w:rsidR="008E5356" w:rsidRPr="008E5356" w:rsidRDefault="008E5356">
            <w:pPr>
              <w:rPr>
                <w:rFonts w:eastAsia="Times New Roman"/>
                <w:sz w:val="32"/>
                <w:szCs w:val="32"/>
              </w:rPr>
            </w:pPr>
            <w:r w:rsidRPr="008E5356">
              <w:rPr>
                <w:rFonts w:eastAsia="Times New Roman"/>
                <w:b/>
                <w:bCs/>
                <w:sz w:val="32"/>
                <w:szCs w:val="32"/>
              </w:rPr>
              <w:t>JOHN</w:t>
            </w:r>
          </w:p>
        </w:tc>
        <w:tc>
          <w:tcPr>
            <w:tcW w:w="0" w:type="auto"/>
            <w:vAlign w:val="center"/>
            <w:hideMark/>
          </w:tcPr>
          <w:p w:rsidR="008E5356" w:rsidRDefault="008E5356">
            <w:pPr>
              <w:rPr>
                <w:rFonts w:eastAsia="Times New Roman"/>
                <w:b/>
                <w:bCs/>
                <w:sz w:val="32"/>
                <w:szCs w:val="32"/>
              </w:rPr>
            </w:pPr>
          </w:p>
          <w:p w:rsidR="008E5356" w:rsidRPr="008E5356" w:rsidRDefault="008E5356">
            <w:pPr>
              <w:rPr>
                <w:rFonts w:eastAsia="Times New Roman"/>
                <w:sz w:val="32"/>
                <w:szCs w:val="32"/>
              </w:rPr>
            </w:pPr>
            <w:r w:rsidRPr="008E5356">
              <w:rPr>
                <w:rFonts w:eastAsia="Times New Roman"/>
                <w:b/>
                <w:bCs/>
                <w:sz w:val="32"/>
                <w:szCs w:val="32"/>
              </w:rPr>
              <w:t>Immersion</w:t>
            </w:r>
          </w:p>
        </w:tc>
        <w:tc>
          <w:tcPr>
            <w:tcW w:w="0" w:type="auto"/>
            <w:vAlign w:val="center"/>
            <w:hideMark/>
          </w:tcPr>
          <w:p w:rsidR="008E5356" w:rsidRDefault="008E5356">
            <w:pPr>
              <w:rPr>
                <w:rFonts w:eastAsia="Times New Roman"/>
                <w:b/>
                <w:bCs/>
                <w:sz w:val="32"/>
                <w:szCs w:val="32"/>
              </w:rPr>
            </w:pPr>
          </w:p>
          <w:p w:rsidR="008E5356" w:rsidRPr="008E5356" w:rsidRDefault="008E5356">
            <w:pPr>
              <w:rPr>
                <w:rFonts w:eastAsia="Times New Roman"/>
                <w:sz w:val="32"/>
                <w:szCs w:val="32"/>
              </w:rPr>
            </w:pPr>
            <w:r w:rsidRPr="008E5356">
              <w:rPr>
                <w:rFonts w:eastAsia="Times New Roman"/>
                <w:b/>
                <w:bCs/>
                <w:sz w:val="32"/>
                <w:szCs w:val="32"/>
              </w:rPr>
              <w:t>Water</w:t>
            </w:r>
          </w:p>
        </w:tc>
        <w:tc>
          <w:tcPr>
            <w:tcW w:w="0" w:type="auto"/>
            <w:vAlign w:val="center"/>
            <w:hideMark/>
          </w:tcPr>
          <w:p w:rsidR="008E5356" w:rsidRDefault="008E5356">
            <w:pPr>
              <w:rPr>
                <w:rFonts w:eastAsia="Times New Roman"/>
                <w:b/>
                <w:bCs/>
                <w:sz w:val="32"/>
                <w:szCs w:val="32"/>
              </w:rPr>
            </w:pPr>
          </w:p>
          <w:p w:rsidR="008E5356" w:rsidRPr="008E5356" w:rsidRDefault="008E5356">
            <w:pPr>
              <w:rPr>
                <w:rFonts w:eastAsia="Times New Roman"/>
                <w:sz w:val="32"/>
                <w:szCs w:val="32"/>
              </w:rPr>
            </w:pPr>
            <w:r w:rsidRPr="008E5356">
              <w:rPr>
                <w:rFonts w:eastAsia="Times New Roman"/>
                <w:b/>
                <w:bCs/>
                <w:sz w:val="32"/>
                <w:szCs w:val="32"/>
              </w:rPr>
              <w:t>Believers</w:t>
            </w:r>
          </w:p>
        </w:tc>
      </w:tr>
      <w:tr w:rsidR="008E5356" w:rsidRPr="008E5356" w:rsidTr="008E5356">
        <w:trPr>
          <w:tblCellSpacing w:w="0" w:type="dxa"/>
        </w:trPr>
        <w:tc>
          <w:tcPr>
            <w:tcW w:w="0" w:type="auto"/>
            <w:vAlign w:val="center"/>
            <w:hideMark/>
          </w:tcPr>
          <w:p w:rsidR="008E5356" w:rsidRPr="008E5356" w:rsidRDefault="008E5356">
            <w:pPr>
              <w:rPr>
                <w:rFonts w:eastAsia="Times New Roman"/>
                <w:b/>
                <w:bCs/>
                <w:sz w:val="32"/>
                <w:szCs w:val="32"/>
              </w:rPr>
            </w:pPr>
          </w:p>
          <w:p w:rsidR="008E5356" w:rsidRPr="008E5356" w:rsidRDefault="008E5356">
            <w:pPr>
              <w:rPr>
                <w:rFonts w:eastAsia="Times New Roman"/>
                <w:sz w:val="32"/>
                <w:szCs w:val="32"/>
              </w:rPr>
            </w:pPr>
            <w:r w:rsidRPr="008E5356">
              <w:rPr>
                <w:rFonts w:eastAsia="Times New Roman"/>
                <w:b/>
                <w:bCs/>
                <w:sz w:val="32"/>
                <w:szCs w:val="32"/>
              </w:rPr>
              <w:t>CHRIST</w:t>
            </w:r>
          </w:p>
        </w:tc>
        <w:tc>
          <w:tcPr>
            <w:tcW w:w="0" w:type="auto"/>
            <w:vAlign w:val="center"/>
            <w:hideMark/>
          </w:tcPr>
          <w:p w:rsidR="008E5356" w:rsidRDefault="008E5356">
            <w:pPr>
              <w:rPr>
                <w:rFonts w:eastAsia="Times New Roman"/>
                <w:b/>
                <w:bCs/>
                <w:sz w:val="32"/>
                <w:szCs w:val="32"/>
              </w:rPr>
            </w:pPr>
          </w:p>
          <w:p w:rsidR="008E5356" w:rsidRPr="008E5356" w:rsidRDefault="008E5356">
            <w:pPr>
              <w:rPr>
                <w:rFonts w:eastAsia="Times New Roman"/>
                <w:sz w:val="32"/>
                <w:szCs w:val="32"/>
              </w:rPr>
            </w:pPr>
            <w:r w:rsidRPr="008E5356">
              <w:rPr>
                <w:rFonts w:eastAsia="Times New Roman"/>
                <w:b/>
                <w:bCs/>
                <w:sz w:val="32"/>
                <w:szCs w:val="32"/>
              </w:rPr>
              <w:t>Sp. Immersion</w:t>
            </w:r>
          </w:p>
        </w:tc>
        <w:tc>
          <w:tcPr>
            <w:tcW w:w="0" w:type="auto"/>
            <w:vAlign w:val="center"/>
            <w:hideMark/>
          </w:tcPr>
          <w:p w:rsidR="008E5356" w:rsidRDefault="008E5356">
            <w:pPr>
              <w:rPr>
                <w:rFonts w:eastAsia="Times New Roman"/>
                <w:b/>
                <w:bCs/>
                <w:sz w:val="32"/>
                <w:szCs w:val="32"/>
              </w:rPr>
            </w:pPr>
          </w:p>
          <w:p w:rsidR="008E5356" w:rsidRPr="008E5356" w:rsidRDefault="008E5356">
            <w:pPr>
              <w:rPr>
                <w:rFonts w:eastAsia="Times New Roman"/>
                <w:sz w:val="32"/>
                <w:szCs w:val="32"/>
              </w:rPr>
            </w:pPr>
            <w:r w:rsidRPr="008E5356">
              <w:rPr>
                <w:rFonts w:eastAsia="Times New Roman"/>
                <w:b/>
                <w:bCs/>
                <w:sz w:val="32"/>
                <w:szCs w:val="32"/>
              </w:rPr>
              <w:t>Holy Spirit</w:t>
            </w:r>
          </w:p>
        </w:tc>
        <w:tc>
          <w:tcPr>
            <w:tcW w:w="0" w:type="auto"/>
            <w:vAlign w:val="center"/>
            <w:hideMark/>
          </w:tcPr>
          <w:p w:rsidR="008E5356" w:rsidRDefault="008E5356">
            <w:pPr>
              <w:rPr>
                <w:rFonts w:eastAsia="Times New Roman"/>
                <w:b/>
                <w:bCs/>
                <w:sz w:val="32"/>
                <w:szCs w:val="32"/>
              </w:rPr>
            </w:pPr>
          </w:p>
          <w:p w:rsidR="008E5356" w:rsidRPr="008E5356" w:rsidRDefault="008E5356">
            <w:pPr>
              <w:rPr>
                <w:rFonts w:eastAsia="Times New Roman"/>
                <w:sz w:val="32"/>
                <w:szCs w:val="32"/>
              </w:rPr>
            </w:pPr>
            <w:r w:rsidRPr="008E5356">
              <w:rPr>
                <w:rFonts w:eastAsia="Times New Roman"/>
                <w:b/>
                <w:bCs/>
                <w:sz w:val="32"/>
                <w:szCs w:val="32"/>
              </w:rPr>
              <w:t>Believers</w:t>
            </w:r>
          </w:p>
        </w:tc>
      </w:tr>
      <w:tr w:rsidR="008E5356" w:rsidRPr="008E5356" w:rsidTr="008E5356">
        <w:trPr>
          <w:tblCellSpacing w:w="0" w:type="dxa"/>
        </w:trPr>
        <w:tc>
          <w:tcPr>
            <w:tcW w:w="0" w:type="auto"/>
            <w:vAlign w:val="center"/>
            <w:hideMark/>
          </w:tcPr>
          <w:p w:rsidR="008E5356" w:rsidRPr="008E5356" w:rsidRDefault="008E5356">
            <w:pPr>
              <w:rPr>
                <w:rFonts w:eastAsia="Times New Roman"/>
                <w:sz w:val="32"/>
                <w:szCs w:val="32"/>
              </w:rPr>
            </w:pPr>
            <w:r w:rsidRPr="008E5356">
              <w:rPr>
                <w:rFonts w:eastAsia="Times New Roman"/>
                <w:sz w:val="32"/>
                <w:szCs w:val="32"/>
              </w:rPr>
              <w:t> </w:t>
            </w:r>
          </w:p>
        </w:tc>
        <w:tc>
          <w:tcPr>
            <w:tcW w:w="0" w:type="auto"/>
            <w:vAlign w:val="center"/>
            <w:hideMark/>
          </w:tcPr>
          <w:p w:rsidR="008E5356" w:rsidRPr="008E5356" w:rsidRDefault="008E5356">
            <w:pPr>
              <w:rPr>
                <w:rFonts w:eastAsia="Times New Roman"/>
                <w:sz w:val="32"/>
                <w:szCs w:val="32"/>
              </w:rPr>
            </w:pPr>
            <w:r w:rsidRPr="008E5356">
              <w:rPr>
                <w:rFonts w:eastAsia="Times New Roman"/>
                <w:sz w:val="32"/>
                <w:szCs w:val="32"/>
              </w:rPr>
              <w:t> </w:t>
            </w:r>
          </w:p>
        </w:tc>
        <w:tc>
          <w:tcPr>
            <w:tcW w:w="0" w:type="auto"/>
            <w:vAlign w:val="center"/>
            <w:hideMark/>
          </w:tcPr>
          <w:p w:rsidR="008E5356" w:rsidRDefault="008E5356">
            <w:pPr>
              <w:rPr>
                <w:rFonts w:eastAsia="Times New Roman"/>
                <w:b/>
                <w:bCs/>
                <w:sz w:val="32"/>
                <w:szCs w:val="32"/>
              </w:rPr>
            </w:pPr>
          </w:p>
          <w:p w:rsidR="008E5356" w:rsidRPr="008E5356" w:rsidRDefault="008E5356">
            <w:pPr>
              <w:rPr>
                <w:rFonts w:eastAsia="Times New Roman"/>
                <w:sz w:val="32"/>
                <w:szCs w:val="32"/>
              </w:rPr>
            </w:pPr>
            <w:r w:rsidRPr="008E5356">
              <w:rPr>
                <w:rFonts w:eastAsia="Times New Roman"/>
                <w:b/>
                <w:bCs/>
                <w:sz w:val="32"/>
                <w:szCs w:val="32"/>
              </w:rPr>
              <w:t>Fire</w:t>
            </w:r>
          </w:p>
        </w:tc>
        <w:tc>
          <w:tcPr>
            <w:tcW w:w="0" w:type="auto"/>
            <w:vAlign w:val="center"/>
            <w:hideMark/>
          </w:tcPr>
          <w:p w:rsidR="008E5356" w:rsidRDefault="008E5356">
            <w:pPr>
              <w:rPr>
                <w:rFonts w:eastAsia="Times New Roman"/>
                <w:b/>
                <w:bCs/>
                <w:sz w:val="32"/>
                <w:szCs w:val="32"/>
              </w:rPr>
            </w:pPr>
          </w:p>
          <w:p w:rsidR="008E5356" w:rsidRPr="008E5356" w:rsidRDefault="008E5356">
            <w:pPr>
              <w:rPr>
                <w:rFonts w:eastAsia="Times New Roman"/>
                <w:sz w:val="32"/>
                <w:szCs w:val="32"/>
              </w:rPr>
            </w:pPr>
            <w:r w:rsidRPr="008E5356">
              <w:rPr>
                <w:rFonts w:eastAsia="Times New Roman"/>
                <w:b/>
                <w:bCs/>
                <w:sz w:val="32"/>
                <w:szCs w:val="32"/>
              </w:rPr>
              <w:t>Unbelievers</w:t>
            </w:r>
          </w:p>
        </w:tc>
      </w:tr>
    </w:tbl>
    <w:p w:rsidR="003C3DA0" w:rsidRDefault="003C3DA0">
      <w:bookmarkStart w:id="0" w:name="_GoBack"/>
      <w:bookmarkEnd w:id="0"/>
    </w:p>
    <w:sectPr w:rsidR="003C3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81F89"/>
    <w:multiLevelType w:val="multilevel"/>
    <w:tmpl w:val="08EA592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56"/>
    <w:rsid w:val="003C3DA0"/>
    <w:rsid w:val="008E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56"/>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8E535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8E5356"/>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E53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356"/>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8E5356"/>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semiHidden/>
    <w:rsid w:val="008E5356"/>
    <w:rPr>
      <w:rFonts w:ascii="Times New Roman" w:eastAsiaTheme="minorEastAsia" w:hAnsi="Times New Roman" w:cs="Times New Roman"/>
      <w:b/>
      <w:bCs/>
      <w:sz w:val="27"/>
      <w:szCs w:val="27"/>
    </w:rPr>
  </w:style>
  <w:style w:type="paragraph" w:styleId="NormalWeb">
    <w:name w:val="Normal (Web)"/>
    <w:basedOn w:val="Normal"/>
    <w:uiPriority w:val="99"/>
    <w:semiHidden/>
    <w:unhideWhenUsed/>
    <w:rsid w:val="008E5356"/>
    <w:pPr>
      <w:spacing w:before="100" w:beforeAutospacing="1" w:after="100" w:afterAutospacing="1"/>
    </w:pPr>
  </w:style>
  <w:style w:type="character" w:styleId="Strong">
    <w:name w:val="Strong"/>
    <w:basedOn w:val="DefaultParagraphFont"/>
    <w:uiPriority w:val="22"/>
    <w:qFormat/>
    <w:rsid w:val="008E53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56"/>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8E535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8E5356"/>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E53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356"/>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8E5356"/>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semiHidden/>
    <w:rsid w:val="008E5356"/>
    <w:rPr>
      <w:rFonts w:ascii="Times New Roman" w:eastAsiaTheme="minorEastAsia" w:hAnsi="Times New Roman" w:cs="Times New Roman"/>
      <w:b/>
      <w:bCs/>
      <w:sz w:val="27"/>
      <w:szCs w:val="27"/>
    </w:rPr>
  </w:style>
  <w:style w:type="paragraph" w:styleId="NormalWeb">
    <w:name w:val="Normal (Web)"/>
    <w:basedOn w:val="Normal"/>
    <w:uiPriority w:val="99"/>
    <w:semiHidden/>
    <w:unhideWhenUsed/>
    <w:rsid w:val="008E5356"/>
    <w:pPr>
      <w:spacing w:before="100" w:beforeAutospacing="1" w:after="100" w:afterAutospacing="1"/>
    </w:pPr>
  </w:style>
  <w:style w:type="character" w:styleId="Strong">
    <w:name w:val="Strong"/>
    <w:basedOn w:val="DefaultParagraphFont"/>
    <w:uiPriority w:val="22"/>
    <w:qFormat/>
    <w:rsid w:val="008E5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75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AudreyBarnes</dc:creator>
  <cp:lastModifiedBy>AudreyBarnes</cp:lastModifiedBy>
  <cp:revision>1</cp:revision>
  <dcterms:created xsi:type="dcterms:W3CDTF">2021-01-11T10:17:00Z</dcterms:created>
  <dcterms:modified xsi:type="dcterms:W3CDTF">2021-01-11T10:28:00Z</dcterms:modified>
</cp:coreProperties>
</file>