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3F" w:rsidRPr="0019323F" w:rsidRDefault="0019323F" w:rsidP="0019323F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19323F">
        <w:rPr>
          <w:rFonts w:eastAsia="Times New Roman"/>
          <w:sz w:val="36"/>
          <w:szCs w:val="36"/>
        </w:rPr>
        <w:t>DIVINE RESPONSES TO CONTRASTING REACTIONS</w:t>
      </w:r>
    </w:p>
    <w:p w:rsidR="0019323F" w:rsidRDefault="0019323F" w:rsidP="0019323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19323F">
        <w:rPr>
          <w:rFonts w:eastAsia="Times New Roman"/>
        </w:rPr>
        <w:t>JOHN 2:23-3:2</w:t>
      </w:r>
    </w:p>
    <w:p w:rsidR="0019323F" w:rsidRPr="0019323F" w:rsidRDefault="0019323F" w:rsidP="0019323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19323F" w:rsidRPr="0019323F" w:rsidRDefault="0019323F" w:rsidP="0019323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9323F">
        <w:rPr>
          <w:rFonts w:eastAsia="Times New Roman"/>
          <w:b/>
          <w:bCs/>
          <w:sz w:val="28"/>
          <w:szCs w:val="28"/>
        </w:rPr>
        <w:t>THE RESPONSE OF THE GENERAL PUB</w:t>
      </w:r>
      <w:bookmarkStart w:id="0" w:name="_GoBack"/>
      <w:bookmarkEnd w:id="0"/>
      <w:r w:rsidRPr="0019323F">
        <w:rPr>
          <w:rFonts w:eastAsia="Times New Roman"/>
          <w:b/>
          <w:bCs/>
          <w:sz w:val="28"/>
          <w:szCs w:val="28"/>
        </w:rPr>
        <w:t>LIC: SUPERFICIAL BELIEF (2:23-25)</w:t>
      </w:r>
    </w:p>
    <w:p w:rsidR="0019323F" w:rsidRPr="0019323F" w:rsidRDefault="0019323F" w:rsidP="0019323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9323F">
        <w:rPr>
          <w:rFonts w:eastAsia="Times New Roman"/>
          <w:sz w:val="28"/>
          <w:szCs w:val="28"/>
        </w:rPr>
        <w:t>Many Came To Some Kind Of Faith In The Lord During That Passover Feast (2:23)</w:t>
      </w:r>
    </w:p>
    <w:p w:rsidR="0019323F" w:rsidRPr="0019323F" w:rsidRDefault="0019323F" w:rsidP="0019323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9323F">
        <w:rPr>
          <w:rFonts w:eastAsia="Times New Roman"/>
          <w:sz w:val="28"/>
          <w:szCs w:val="28"/>
        </w:rPr>
        <w:t>They Had Come To The Conclusion That The Title Of Messiah Was Appropriately His</w:t>
      </w:r>
    </w:p>
    <w:p w:rsidR="0019323F" w:rsidRPr="0019323F" w:rsidRDefault="0019323F" w:rsidP="0019323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9323F">
        <w:rPr>
          <w:rFonts w:eastAsia="Times New Roman"/>
          <w:sz w:val="28"/>
          <w:szCs w:val="28"/>
        </w:rPr>
        <w:t>They Responded To A Valid Basis Of Belief When They Responded To The Lord's Miracles</w:t>
      </w:r>
    </w:p>
    <w:p w:rsidR="0019323F" w:rsidRPr="0019323F" w:rsidRDefault="0019323F" w:rsidP="0019323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9323F">
        <w:rPr>
          <w:rFonts w:eastAsia="Times New Roman"/>
          <w:sz w:val="28"/>
          <w:szCs w:val="28"/>
        </w:rPr>
        <w:t>The Lord, Nevertheless, Was Unresponsive To This General Ground Swell Of "Belief" (2:24-25)</w:t>
      </w:r>
    </w:p>
    <w:p w:rsidR="0019323F" w:rsidRPr="0019323F" w:rsidRDefault="0019323F" w:rsidP="0019323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9323F">
        <w:rPr>
          <w:rFonts w:eastAsia="Times New Roman"/>
          <w:sz w:val="28"/>
          <w:szCs w:val="28"/>
        </w:rPr>
        <w:t>He Refused To Entrust Himself To Them Because He Knew The Bottom Line With Regard To Everything There Is To Know (2:24)</w:t>
      </w:r>
    </w:p>
    <w:p w:rsidR="0019323F" w:rsidRPr="0019323F" w:rsidRDefault="0019323F" w:rsidP="0019323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9323F">
        <w:rPr>
          <w:rFonts w:eastAsia="Times New Roman"/>
          <w:sz w:val="28"/>
          <w:szCs w:val="28"/>
        </w:rPr>
        <w:t>He Didn't Need Anyone To Tell Him What Was Really In The Human Heart (2:25)</w:t>
      </w:r>
    </w:p>
    <w:p w:rsidR="0019323F" w:rsidRPr="0019323F" w:rsidRDefault="0019323F" w:rsidP="0019323F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9323F">
        <w:rPr>
          <w:rFonts w:eastAsia="Times New Roman"/>
          <w:sz w:val="28"/>
          <w:szCs w:val="28"/>
        </w:rPr>
        <w:t>He Knew That Men Will Not Believe What They Can't See (John 4:48)</w:t>
      </w:r>
    </w:p>
    <w:p w:rsidR="0019323F" w:rsidRPr="0019323F" w:rsidRDefault="0019323F" w:rsidP="0019323F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9323F">
        <w:rPr>
          <w:rFonts w:eastAsia="Times New Roman"/>
          <w:sz w:val="28"/>
          <w:szCs w:val="28"/>
        </w:rPr>
        <w:t>He Knew That Men Could See Something With Their Eyes And Still Not Really See It (John 6:15)</w:t>
      </w:r>
    </w:p>
    <w:p w:rsidR="0019323F" w:rsidRPr="0019323F" w:rsidRDefault="0019323F" w:rsidP="0019323F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19323F">
        <w:rPr>
          <w:rFonts w:eastAsia="Times New Roman"/>
          <w:b/>
          <w:bCs/>
          <w:sz w:val="28"/>
          <w:szCs w:val="28"/>
        </w:rPr>
        <w:t>THE RESPONSE OF NICODEMUS: EARNEST INQUIRY (3:1-2)</w:t>
      </w:r>
    </w:p>
    <w:p w:rsidR="0019323F" w:rsidRPr="0019323F" w:rsidRDefault="0019323F" w:rsidP="0019323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9323F">
        <w:rPr>
          <w:rFonts w:eastAsia="Times New Roman"/>
          <w:sz w:val="28"/>
          <w:szCs w:val="28"/>
        </w:rPr>
        <w:t>He Was A Pharisee And Member Of The Sanhedrin (3:1-2a)</w:t>
      </w:r>
    </w:p>
    <w:p w:rsidR="0019323F" w:rsidRPr="0019323F" w:rsidRDefault="0019323F" w:rsidP="0019323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9323F">
        <w:rPr>
          <w:rFonts w:eastAsia="Times New Roman"/>
          <w:sz w:val="28"/>
          <w:szCs w:val="28"/>
        </w:rPr>
        <w:t>He Was Certain That Christ Was Divinely Commissioned (3:2b)</w:t>
      </w:r>
    </w:p>
    <w:p w:rsidR="0019323F" w:rsidRPr="0019323F" w:rsidRDefault="0019323F" w:rsidP="0019323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9323F">
        <w:rPr>
          <w:rFonts w:eastAsia="Times New Roman"/>
          <w:sz w:val="28"/>
          <w:szCs w:val="28"/>
        </w:rPr>
        <w:t>He Was Concerned With Eternity, Not Temporal Revolution (3:4,9)</w:t>
      </w:r>
    </w:p>
    <w:p w:rsidR="003C3DA0" w:rsidRDefault="003C3DA0" w:rsidP="0019323F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2364D"/>
    <w:multiLevelType w:val="multilevel"/>
    <w:tmpl w:val="B0345F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3F"/>
    <w:rsid w:val="0019323F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932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932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23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23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932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932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23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23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2021-11-16T19:37:00Z</dcterms:created>
  <dcterms:modified xsi:type="dcterms:W3CDTF">2021-11-16T19:39:00Z</dcterms:modified>
</cp:coreProperties>
</file>