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74B" w:rsidRPr="005E374B" w:rsidRDefault="005E374B" w:rsidP="005E374B">
      <w:pPr>
        <w:pStyle w:val="Heading1"/>
        <w:spacing w:before="0" w:beforeAutospacing="0" w:after="0" w:afterAutospacing="0"/>
        <w:jc w:val="center"/>
        <w:rPr>
          <w:rFonts w:eastAsia="Times New Roman"/>
          <w:sz w:val="32"/>
          <w:szCs w:val="32"/>
        </w:rPr>
      </w:pPr>
      <w:r w:rsidRPr="005E374B">
        <w:rPr>
          <w:rFonts w:eastAsia="Times New Roman"/>
          <w:sz w:val="32"/>
          <w:szCs w:val="32"/>
        </w:rPr>
        <w:t>THE GROWING FAITH OF A NOBLEMAN AND HIS HOUSE</w:t>
      </w:r>
    </w:p>
    <w:p w:rsidR="005E374B" w:rsidRPr="005E374B" w:rsidRDefault="005E374B" w:rsidP="005E374B">
      <w:pPr>
        <w:pStyle w:val="Heading2"/>
        <w:spacing w:before="0" w:beforeAutospacing="0" w:after="0" w:afterAutospacing="0"/>
        <w:jc w:val="center"/>
        <w:rPr>
          <w:rFonts w:eastAsia="Times New Roman"/>
          <w:sz w:val="32"/>
          <w:szCs w:val="32"/>
        </w:rPr>
      </w:pPr>
      <w:r w:rsidRPr="005E374B">
        <w:rPr>
          <w:rFonts w:eastAsia="Times New Roman"/>
          <w:sz w:val="32"/>
          <w:szCs w:val="32"/>
        </w:rPr>
        <w:t>JOHN 4:43-54</w:t>
      </w:r>
    </w:p>
    <w:p w:rsidR="005E374B" w:rsidRPr="005E374B" w:rsidRDefault="005E374B" w:rsidP="005E374B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5E374B" w:rsidRPr="005E374B" w:rsidRDefault="005E374B" w:rsidP="005E374B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5E374B">
        <w:rPr>
          <w:rFonts w:eastAsia="Times New Roman"/>
          <w:b/>
          <w:bCs/>
          <w:sz w:val="28"/>
          <w:szCs w:val="28"/>
        </w:rPr>
        <w:t>FACTORS THAT MADE CHRIST ACCESSIBLE TO A HOUSEHOLD IN CAPERNAUM (4:43-46)</w:t>
      </w:r>
    </w:p>
    <w:p w:rsidR="005E374B" w:rsidRPr="005E374B" w:rsidRDefault="005E374B" w:rsidP="005E374B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5E374B">
        <w:rPr>
          <w:rFonts w:eastAsia="Times New Roman"/>
          <w:sz w:val="28"/>
          <w:szCs w:val="28"/>
        </w:rPr>
        <w:t>Rejection By His Own Countrymen (4:43-44)</w:t>
      </w:r>
    </w:p>
    <w:p w:rsidR="005E374B" w:rsidRPr="005E374B" w:rsidRDefault="005E374B" w:rsidP="005E374B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5E374B">
        <w:rPr>
          <w:rFonts w:eastAsia="Times New Roman"/>
          <w:sz w:val="28"/>
          <w:szCs w:val="28"/>
        </w:rPr>
        <w:t>Reception (At Least On The Surface) By Others (4:45-4:46a)</w:t>
      </w:r>
      <w:r>
        <w:rPr>
          <w:rFonts w:eastAsia="Times New Roman"/>
          <w:sz w:val="28"/>
          <w:szCs w:val="28"/>
        </w:rPr>
        <w:br/>
      </w:r>
      <w:bookmarkStart w:id="0" w:name="_GoBack"/>
      <w:bookmarkEnd w:id="0"/>
    </w:p>
    <w:p w:rsidR="005E374B" w:rsidRPr="005E374B" w:rsidRDefault="005E374B" w:rsidP="005E374B">
      <w:pPr>
        <w:numPr>
          <w:ilvl w:val="0"/>
          <w:numId w:val="1"/>
        </w:numPr>
        <w:spacing w:before="240" w:after="240"/>
        <w:rPr>
          <w:rFonts w:eastAsia="Times New Roman"/>
          <w:b/>
          <w:bCs/>
          <w:sz w:val="28"/>
          <w:szCs w:val="28"/>
        </w:rPr>
      </w:pPr>
      <w:r w:rsidRPr="005E374B">
        <w:rPr>
          <w:rFonts w:eastAsia="Times New Roman"/>
          <w:b/>
          <w:bCs/>
          <w:sz w:val="28"/>
          <w:szCs w:val="28"/>
        </w:rPr>
        <w:t>RECORD OF THE PROGRESS OF FAITH THROUGHOUT A HOUSEHOLD IN CAPERNAUM (4:46-54)</w:t>
      </w:r>
    </w:p>
    <w:p w:rsidR="005E374B" w:rsidRPr="005E374B" w:rsidRDefault="005E374B" w:rsidP="005E374B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5E374B">
        <w:rPr>
          <w:rFonts w:eastAsia="Times New Roman"/>
          <w:sz w:val="28"/>
          <w:szCs w:val="28"/>
        </w:rPr>
        <w:t>The Lord Allowed A Crisis To Drive A Certain Nobleman To Himself (4:46-47)</w:t>
      </w:r>
    </w:p>
    <w:p w:rsidR="005E374B" w:rsidRPr="005E374B" w:rsidRDefault="005E374B" w:rsidP="005E374B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5E374B">
        <w:rPr>
          <w:rFonts w:eastAsia="Times New Roman"/>
          <w:sz w:val="28"/>
          <w:szCs w:val="28"/>
        </w:rPr>
        <w:t>He Had A Son Who Was At The Point Of Death</w:t>
      </w:r>
    </w:p>
    <w:p w:rsidR="005E374B" w:rsidRPr="005E374B" w:rsidRDefault="005E374B" w:rsidP="005E374B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5E374B">
        <w:rPr>
          <w:rFonts w:eastAsia="Times New Roman"/>
          <w:sz w:val="28"/>
          <w:szCs w:val="28"/>
        </w:rPr>
        <w:t>He Was An Official In The Court Of Herod Antipas</w:t>
      </w:r>
    </w:p>
    <w:p w:rsidR="005E374B" w:rsidRPr="005E374B" w:rsidRDefault="005E374B" w:rsidP="005E374B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5E374B">
        <w:rPr>
          <w:rFonts w:eastAsia="Times New Roman"/>
          <w:sz w:val="28"/>
          <w:szCs w:val="28"/>
        </w:rPr>
        <w:t>The Lord Put His Finger On The Weakness Of Our Faith (4:48-49)</w:t>
      </w:r>
    </w:p>
    <w:p w:rsidR="005E374B" w:rsidRPr="005E374B" w:rsidRDefault="005E374B" w:rsidP="005E374B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5E374B">
        <w:rPr>
          <w:rFonts w:eastAsia="Times New Roman"/>
          <w:sz w:val="28"/>
          <w:szCs w:val="28"/>
        </w:rPr>
        <w:t>Men Will Not Believe What They Cannot See</w:t>
      </w:r>
    </w:p>
    <w:p w:rsidR="005E374B" w:rsidRPr="005E374B" w:rsidRDefault="005E374B" w:rsidP="005E374B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5E374B">
        <w:rPr>
          <w:rFonts w:eastAsia="Times New Roman"/>
          <w:sz w:val="28"/>
          <w:szCs w:val="28"/>
        </w:rPr>
        <w:t>Men Must Be Willing To Receive Christ's Word Alone</w:t>
      </w:r>
    </w:p>
    <w:p w:rsidR="005E374B" w:rsidRPr="005E374B" w:rsidRDefault="005E374B" w:rsidP="005E374B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5E374B">
        <w:rPr>
          <w:rFonts w:eastAsia="Times New Roman"/>
          <w:sz w:val="28"/>
          <w:szCs w:val="28"/>
        </w:rPr>
        <w:t>Men Nevertheless Remain Fixated On Their Problems (4:49)</w:t>
      </w:r>
    </w:p>
    <w:p w:rsidR="005E374B" w:rsidRPr="005E374B" w:rsidRDefault="005E374B" w:rsidP="005E374B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5E374B">
        <w:rPr>
          <w:rFonts w:eastAsia="Times New Roman"/>
          <w:sz w:val="28"/>
          <w:szCs w:val="28"/>
        </w:rPr>
        <w:t>The Lord Kills Two Birds With One Stone By Requiring The Nobleman To Believe What He Cannot See (4:50-54)</w:t>
      </w:r>
    </w:p>
    <w:p w:rsidR="005E374B" w:rsidRPr="005E374B" w:rsidRDefault="005E374B" w:rsidP="005E374B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5E374B">
        <w:rPr>
          <w:rFonts w:eastAsia="Times New Roman"/>
          <w:sz w:val="28"/>
          <w:szCs w:val="28"/>
        </w:rPr>
        <w:t>His Servants Intercepted Him On The Road With A Proclamation Of Good News (4:51)</w:t>
      </w:r>
    </w:p>
    <w:p w:rsidR="005E374B" w:rsidRPr="005E374B" w:rsidRDefault="005E374B" w:rsidP="005E374B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5E374B">
        <w:rPr>
          <w:rFonts w:eastAsia="Times New Roman"/>
          <w:sz w:val="28"/>
          <w:szCs w:val="28"/>
        </w:rPr>
        <w:t>He Tries To Coordinate The Timing Of The Event (4:52)</w:t>
      </w:r>
    </w:p>
    <w:p w:rsidR="005E374B" w:rsidRPr="005E374B" w:rsidRDefault="005E374B" w:rsidP="005E374B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5E374B">
        <w:rPr>
          <w:rFonts w:eastAsia="Times New Roman"/>
          <w:sz w:val="28"/>
          <w:szCs w:val="28"/>
        </w:rPr>
        <w:t>His Faith Reached An Even Greater Level And Evidently Influenced His Entire House For Christ (4:53)</w:t>
      </w:r>
    </w:p>
    <w:p w:rsidR="003C3DA0" w:rsidRPr="005E374B" w:rsidRDefault="003C3DA0" w:rsidP="005E374B">
      <w:pPr>
        <w:rPr>
          <w:sz w:val="28"/>
          <w:szCs w:val="28"/>
        </w:rPr>
      </w:pPr>
    </w:p>
    <w:sectPr w:rsidR="003C3DA0" w:rsidRPr="005E37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25C63"/>
    <w:multiLevelType w:val="multilevel"/>
    <w:tmpl w:val="299808B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74B"/>
    <w:rsid w:val="003C3DA0"/>
    <w:rsid w:val="005E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74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E374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5E374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374B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374B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74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E374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5E374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374B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374B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7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2022-02-21T22:54:00Z</dcterms:created>
  <dcterms:modified xsi:type="dcterms:W3CDTF">2022-02-21T22:56:00Z</dcterms:modified>
</cp:coreProperties>
</file>