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28" w:rsidRPr="00DA0928" w:rsidRDefault="00DA0928" w:rsidP="00DA092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DA0928">
        <w:rPr>
          <w:rFonts w:eastAsia="Times New Roman"/>
          <w:sz w:val="40"/>
          <w:szCs w:val="40"/>
        </w:rPr>
        <w:t>WHAT JESUS CAN DO</w:t>
      </w:r>
    </w:p>
    <w:p w:rsidR="00DA0928" w:rsidRPr="00DA0928" w:rsidRDefault="00DA0928" w:rsidP="00DA092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A0928">
        <w:rPr>
          <w:rFonts w:eastAsia="Times New Roman"/>
        </w:rPr>
        <w:t>JOHN 5:17-20</w:t>
      </w:r>
    </w:p>
    <w:p w:rsidR="00DA0928" w:rsidRPr="00DA0928" w:rsidRDefault="00DA0928" w:rsidP="00DA092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A0928" w:rsidRPr="00DA0928" w:rsidRDefault="00DA0928" w:rsidP="00DA092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A0928">
        <w:rPr>
          <w:rFonts w:eastAsia="Times New Roman"/>
          <w:b/>
          <w:bCs/>
          <w:sz w:val="28"/>
          <w:szCs w:val="28"/>
        </w:rPr>
        <w:t>THE LORD DEFENDED THE TIMING OF HIS WORKS (5:17-18)</w:t>
      </w:r>
    </w:p>
    <w:p w:rsidR="00DA0928" w:rsidRPr="00DA0928" w:rsidRDefault="00DA0928" w:rsidP="00DA092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A0928">
        <w:rPr>
          <w:rFonts w:eastAsia="Times New Roman"/>
          <w:sz w:val="28"/>
          <w:szCs w:val="28"/>
        </w:rPr>
        <w:t>He Claimed To Be Working Concurrently With The Father</w:t>
      </w:r>
    </w:p>
    <w:p w:rsidR="00DA0928" w:rsidRPr="00DA0928" w:rsidRDefault="00DA0928" w:rsidP="00DA092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A0928">
        <w:rPr>
          <w:rFonts w:eastAsia="Times New Roman"/>
          <w:sz w:val="28"/>
          <w:szCs w:val="28"/>
        </w:rPr>
        <w:t>He Claimed To Be God's Equal Contemporary</w:t>
      </w:r>
    </w:p>
    <w:p w:rsidR="00DA0928" w:rsidRPr="00DA0928" w:rsidRDefault="00DA0928" w:rsidP="00DA0928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A0928">
        <w:rPr>
          <w:rFonts w:eastAsia="Times New Roman"/>
          <w:b/>
          <w:bCs/>
          <w:sz w:val="28"/>
          <w:szCs w:val="28"/>
        </w:rPr>
        <w:t>THE LORD GAVE EXPOSITION REGARDING THE NATURE AND SOURCE OF HIS WORKS (5:19-20)</w:t>
      </w:r>
    </w:p>
    <w:p w:rsidR="00DA0928" w:rsidRPr="00DA0928" w:rsidRDefault="00DA0928" w:rsidP="00DA092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A0928">
        <w:rPr>
          <w:rFonts w:eastAsia="Times New Roman"/>
          <w:sz w:val="28"/>
          <w:szCs w:val="28"/>
        </w:rPr>
        <w:t>The Son Seemed To Initially, Almost Affirm The Jewish Contention That He Could Not Be God (5:19)</w:t>
      </w:r>
    </w:p>
    <w:p w:rsidR="00DA0928" w:rsidRPr="00DA0928" w:rsidRDefault="00DA0928" w:rsidP="00DA092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A0928">
        <w:rPr>
          <w:rFonts w:eastAsia="Times New Roman"/>
          <w:sz w:val="28"/>
          <w:szCs w:val="28"/>
        </w:rPr>
        <w:t>He Can Do Nothing Of Himself (5:19a)</w:t>
      </w:r>
    </w:p>
    <w:p w:rsidR="00DA0928" w:rsidRPr="00DA0928" w:rsidRDefault="00DA0928" w:rsidP="00DA092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A0928">
        <w:rPr>
          <w:rFonts w:eastAsia="Times New Roman"/>
          <w:sz w:val="28"/>
          <w:szCs w:val="28"/>
        </w:rPr>
        <w:t>He Can Do Whatever He Sees The Father Doing (5:19b)</w:t>
      </w:r>
    </w:p>
    <w:p w:rsidR="00DA0928" w:rsidRPr="00DA0928" w:rsidRDefault="00DA0928" w:rsidP="00DA0928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A0928">
        <w:rPr>
          <w:rFonts w:eastAsia="Times New Roman"/>
          <w:sz w:val="28"/>
          <w:szCs w:val="28"/>
        </w:rPr>
        <w:t>Jesus Was Not Talking About Mere Imitation</w:t>
      </w:r>
    </w:p>
    <w:p w:rsidR="00DA0928" w:rsidRPr="00DA0928" w:rsidRDefault="00DA0928" w:rsidP="00DA0928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A0928">
        <w:rPr>
          <w:rFonts w:eastAsia="Times New Roman"/>
          <w:sz w:val="28"/>
          <w:szCs w:val="28"/>
        </w:rPr>
        <w:t>Jesus Was Talking About Indivisible Unity Of Action</w:t>
      </w:r>
    </w:p>
    <w:p w:rsidR="00DA0928" w:rsidRPr="00DA0928" w:rsidRDefault="00DA0928" w:rsidP="00DA092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A0928">
        <w:rPr>
          <w:rFonts w:eastAsia="Times New Roman"/>
          <w:sz w:val="28"/>
          <w:szCs w:val="28"/>
        </w:rPr>
        <w:t>The Son Further Explained Himself With Relational Realities Rather Than Continuing With Constitutional Realities (5:20)</w:t>
      </w:r>
    </w:p>
    <w:p w:rsidR="00DA0928" w:rsidRPr="00DA0928" w:rsidRDefault="00DA0928" w:rsidP="00DA092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A0928">
        <w:rPr>
          <w:rFonts w:eastAsia="Times New Roman"/>
          <w:sz w:val="28"/>
          <w:szCs w:val="28"/>
        </w:rPr>
        <w:t>There Is Love Within The Trinity</w:t>
      </w:r>
    </w:p>
    <w:p w:rsidR="00DA0928" w:rsidRPr="00DA0928" w:rsidRDefault="00DA0928" w:rsidP="00DA092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A0928">
        <w:rPr>
          <w:rFonts w:eastAsia="Times New Roman"/>
          <w:sz w:val="28"/>
          <w:szCs w:val="28"/>
        </w:rPr>
        <w:t>There Is A Functional Economy Within The Trinity</w:t>
      </w:r>
    </w:p>
    <w:p w:rsidR="00DA0928" w:rsidRPr="00DA0928" w:rsidRDefault="00DA0928" w:rsidP="00DA092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A0928">
        <w:rPr>
          <w:rFonts w:eastAsia="Times New Roman"/>
          <w:sz w:val="28"/>
          <w:szCs w:val="28"/>
        </w:rPr>
        <w:t>There Is Such A Unity Of Essence That What One Member Does, The Other Does, And yet There Is Such Distinction Of Person That One Can Initiate While The Other Responds</w:t>
      </w:r>
    </w:p>
    <w:p w:rsidR="00DA0928" w:rsidRPr="00DA0928" w:rsidRDefault="00DA0928" w:rsidP="00DA0928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A0928">
        <w:rPr>
          <w:rFonts w:eastAsia="Times New Roman"/>
          <w:sz w:val="28"/>
          <w:szCs w:val="28"/>
        </w:rPr>
        <w:t>There Would Be Even Greater Works Than The Healing Of A Cripple</w:t>
      </w:r>
    </w:p>
    <w:bookmarkEnd w:id="0"/>
    <w:p w:rsidR="003C3DA0" w:rsidRDefault="003C3DA0" w:rsidP="00DA0928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5065"/>
    <w:multiLevelType w:val="multilevel"/>
    <w:tmpl w:val="155840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28"/>
    <w:rsid w:val="003C3DA0"/>
    <w:rsid w:val="00D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09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09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92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92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09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09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92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92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2022-03-07T23:16:00Z</dcterms:created>
  <dcterms:modified xsi:type="dcterms:W3CDTF">2022-03-07T23:18:00Z</dcterms:modified>
</cp:coreProperties>
</file>