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17" w:rsidRPr="004A2B17" w:rsidRDefault="004A2B17" w:rsidP="004A2B1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4A2B17">
        <w:rPr>
          <w:rFonts w:eastAsia="Times New Roman"/>
          <w:sz w:val="40"/>
          <w:szCs w:val="40"/>
        </w:rPr>
        <w:t>"DISCIPLINE IN THE HOUSE OF GOD"</w:t>
      </w:r>
    </w:p>
    <w:p w:rsidR="004A2B17" w:rsidRDefault="004A2B17" w:rsidP="004A2B1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 CORINTHIANS 5:1-13</w:t>
      </w:r>
    </w:p>
    <w:p w:rsidR="004A2B17" w:rsidRDefault="004A2B17" w:rsidP="004A2B1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A2B17" w:rsidRPr="004A2B17" w:rsidRDefault="004A2B17" w:rsidP="004A2B1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A2B17">
        <w:rPr>
          <w:rFonts w:eastAsia="Times New Roman"/>
          <w:b/>
          <w:bCs/>
          <w:sz w:val="28"/>
          <w:szCs w:val="28"/>
        </w:rPr>
        <w:t>THE OBLIGATION TO DISCIPLINE (5:1-2a)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The Particular Sin In Question Was Well Known (5:1)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The Particular Attitude Of The Corinthians Was Terrible (5:2a)</w:t>
      </w:r>
    </w:p>
    <w:p w:rsidR="004A2B17" w:rsidRPr="004A2B17" w:rsidRDefault="004A2B17" w:rsidP="004A2B1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Pride</w:t>
      </w:r>
    </w:p>
    <w:p w:rsidR="004A2B17" w:rsidRPr="004A2B17" w:rsidRDefault="004A2B17" w:rsidP="004A2B1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Lack of Mourning</w:t>
      </w:r>
      <w:r w:rsidRPr="004A2B17">
        <w:rPr>
          <w:rFonts w:eastAsia="Times New Roman"/>
          <w:sz w:val="28"/>
          <w:szCs w:val="28"/>
        </w:rPr>
        <w:br/>
      </w:r>
    </w:p>
    <w:p w:rsidR="004A2B17" w:rsidRPr="004A2B17" w:rsidRDefault="004A2B17" w:rsidP="004A2B1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A2B17">
        <w:rPr>
          <w:rFonts w:eastAsia="Times New Roman"/>
          <w:b/>
          <w:bCs/>
          <w:sz w:val="28"/>
          <w:szCs w:val="28"/>
        </w:rPr>
        <w:t>THE EXECUTION OF DISCIPLINE (5:2b-5)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Paul Had Pronounced Judgment On The Man (5:3)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Paul Desired A Unified Authority For Executing The Sentence (5:4)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Paul Proposed Severe Discipline For A Remedial Purpose (5:5)</w:t>
      </w:r>
      <w:r w:rsidRPr="004A2B17">
        <w:rPr>
          <w:rFonts w:eastAsia="Times New Roman"/>
          <w:sz w:val="28"/>
          <w:szCs w:val="28"/>
        </w:rPr>
        <w:br/>
      </w:r>
    </w:p>
    <w:p w:rsidR="004A2B17" w:rsidRPr="004A2B17" w:rsidRDefault="004A2B17" w:rsidP="004A2B1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A2B17">
        <w:rPr>
          <w:rFonts w:eastAsia="Times New Roman"/>
          <w:b/>
          <w:bCs/>
          <w:sz w:val="28"/>
          <w:szCs w:val="28"/>
        </w:rPr>
        <w:t>THE EXPLANATION FOR DISCIPLINE (5:6-8)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Lessons From The Leaven Metaphor (5:6-7a)</w:t>
      </w:r>
    </w:p>
    <w:p w:rsidR="004A2B17" w:rsidRPr="004A2B17" w:rsidRDefault="004A2B17" w:rsidP="004A2B1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A Little Goes A Long Way [Toward Destruction] (5:6)</w:t>
      </w:r>
    </w:p>
    <w:p w:rsidR="004A2B17" w:rsidRPr="004A2B17" w:rsidRDefault="004A2B17" w:rsidP="004A2B17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The Old Must Be Purged Out (5:7a)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Lessons From Christ &amp; The Feast[s] (5:7b-8)</w:t>
      </w:r>
      <w:r w:rsidRPr="004A2B17">
        <w:rPr>
          <w:rFonts w:eastAsia="Times New Roman"/>
          <w:sz w:val="28"/>
          <w:szCs w:val="28"/>
        </w:rPr>
        <w:br/>
      </w:r>
    </w:p>
    <w:p w:rsidR="004A2B17" w:rsidRPr="004A2B17" w:rsidRDefault="004A2B17" w:rsidP="004A2B17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A2B17">
        <w:rPr>
          <w:rFonts w:eastAsia="Times New Roman"/>
          <w:b/>
          <w:bCs/>
          <w:sz w:val="28"/>
          <w:szCs w:val="28"/>
        </w:rPr>
        <w:t>THE RAMIFICATIONS OF DISCIPLINE (5:9-13)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They Were To Passively Withdraw From Fornicators Who Named The Name Of Christ (5:9-11)</w:t>
      </w:r>
    </w:p>
    <w:p w:rsidR="004A2B17" w:rsidRPr="004A2B17" w:rsidRDefault="004A2B17" w:rsidP="004A2B17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t>They Were To Aggressively Excommunicate The Unrepentant Sinning Member (5:12-13)</w:t>
      </w:r>
    </w:p>
    <w:p w:rsidR="004A2B17" w:rsidRPr="004A2B17" w:rsidRDefault="004A2B17" w:rsidP="004A2B17">
      <w:pPr>
        <w:spacing w:before="120" w:line="276" w:lineRule="auto"/>
        <w:rPr>
          <w:rFonts w:eastAsia="Times New Roman"/>
          <w:b/>
          <w:bCs/>
          <w:kern w:val="36"/>
          <w:sz w:val="28"/>
          <w:szCs w:val="28"/>
        </w:rPr>
      </w:pPr>
      <w:r w:rsidRPr="004A2B17">
        <w:rPr>
          <w:rFonts w:eastAsia="Times New Roman"/>
          <w:sz w:val="28"/>
          <w:szCs w:val="28"/>
        </w:rPr>
        <w:br w:type="page"/>
      </w:r>
    </w:p>
    <w:p w:rsidR="004A2B17" w:rsidRPr="00C4162A" w:rsidRDefault="004A2B17" w:rsidP="00C4162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4162A">
        <w:rPr>
          <w:rFonts w:eastAsia="Times New Roman"/>
          <w:sz w:val="36"/>
          <w:szCs w:val="36"/>
        </w:rPr>
        <w:lastRenderedPageBreak/>
        <w:t>CHURCH DISCIPLINE</w:t>
      </w:r>
    </w:p>
    <w:p w:rsidR="004A2B17" w:rsidRPr="00C4162A" w:rsidRDefault="004A2B17" w:rsidP="00C2079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4162A">
        <w:rPr>
          <w:rFonts w:eastAsia="Times New Roman"/>
        </w:rPr>
        <w:t>REASONS</w:t>
      </w:r>
    </w:p>
    <w:p w:rsidR="00C4162A" w:rsidRPr="00C4162A" w:rsidRDefault="00C4162A" w:rsidP="00C2079E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4A2B17" w:rsidRPr="00C4162A" w:rsidRDefault="004A2B17" w:rsidP="00C2079E">
      <w:pPr>
        <w:numPr>
          <w:ilvl w:val="0"/>
          <w:numId w:val="2"/>
        </w:numPr>
        <w:rPr>
          <w:rFonts w:eastAsia="Times New Roman"/>
          <w:b/>
        </w:rPr>
      </w:pPr>
      <w:r w:rsidRPr="00C4162A">
        <w:rPr>
          <w:rFonts w:eastAsia="Times New Roman"/>
          <w:b/>
          <w:bCs/>
        </w:rPr>
        <w:t>RESTORATION (GAL. 6:1; II COR. 2:6,7; II THESS. 3:15; MATT. 18:15)</w:t>
      </w:r>
    </w:p>
    <w:p w:rsidR="00C4162A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r w:rsidRPr="00E05613">
        <w:rPr>
          <w:b/>
          <w:color w:val="000066"/>
          <w:sz w:val="20"/>
          <w:szCs w:val="20"/>
        </w:rPr>
        <w:t>Galatians 6:1</w:t>
      </w:r>
      <w:r w:rsidRPr="00E05613">
        <w:rPr>
          <w:color w:val="000066"/>
          <w:sz w:val="20"/>
          <w:szCs w:val="20"/>
        </w:rPr>
        <w:t xml:space="preserve"> Brethren, if a man be overtaken in a fault, ye which are spiritual, restore such </w:t>
      </w:r>
      <w:proofErr w:type="gramStart"/>
      <w:r w:rsidRPr="00E05613">
        <w:rPr>
          <w:color w:val="000066"/>
          <w:sz w:val="20"/>
          <w:szCs w:val="20"/>
        </w:rPr>
        <w:t>an</w:t>
      </w:r>
      <w:proofErr w:type="gramEnd"/>
      <w:r w:rsidRPr="00E05613">
        <w:rPr>
          <w:color w:val="000066"/>
          <w:sz w:val="20"/>
          <w:szCs w:val="20"/>
        </w:rPr>
        <w:t xml:space="preserve"> one in the spirit of meekness; considering thyself, lest thou also be tempted. </w:t>
      </w:r>
    </w:p>
    <w:p w:rsidR="00E05613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proofErr w:type="gramStart"/>
      <w:r w:rsidRPr="00E05613">
        <w:rPr>
          <w:b/>
          <w:color w:val="000066"/>
          <w:sz w:val="20"/>
          <w:szCs w:val="20"/>
        </w:rPr>
        <w:t>II Corinthians 2:6</w:t>
      </w:r>
      <w:r w:rsidRPr="00E05613">
        <w:rPr>
          <w:color w:val="000066"/>
          <w:sz w:val="20"/>
          <w:szCs w:val="20"/>
        </w:rPr>
        <w:t xml:space="preserve"> "Sufficient to such a man is this punishment, which was inflicted of many."</w:t>
      </w:r>
      <w:proofErr w:type="gramEnd"/>
      <w:r w:rsidRPr="00E05613">
        <w:rPr>
          <w:color w:val="000066"/>
          <w:sz w:val="20"/>
          <w:szCs w:val="20"/>
        </w:rPr>
        <w:t xml:space="preserve"> </w:t>
      </w:r>
    </w:p>
    <w:p w:rsidR="00C4162A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proofErr w:type="gramStart"/>
      <w:r w:rsidRPr="00E05613">
        <w:rPr>
          <w:b/>
          <w:color w:val="000066"/>
          <w:sz w:val="20"/>
          <w:szCs w:val="20"/>
        </w:rPr>
        <w:t>II Corinthians 2:7</w:t>
      </w:r>
      <w:r w:rsidRPr="00E05613">
        <w:rPr>
          <w:color w:val="000066"/>
          <w:sz w:val="20"/>
          <w:szCs w:val="20"/>
        </w:rPr>
        <w:t xml:space="preserve"> "So that contrariwise ye ought rather to forgive him, and comfort him, lest perhaps such a one should be swallowed up with overmuch sorrow."</w:t>
      </w:r>
      <w:proofErr w:type="gramEnd"/>
      <w:r w:rsidRPr="00E05613">
        <w:rPr>
          <w:color w:val="000066"/>
          <w:sz w:val="20"/>
          <w:szCs w:val="20"/>
        </w:rPr>
        <w:t xml:space="preserve"> </w:t>
      </w:r>
    </w:p>
    <w:p w:rsidR="004A2B17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proofErr w:type="gramStart"/>
      <w:r w:rsidRPr="00E05613">
        <w:rPr>
          <w:b/>
          <w:color w:val="000066"/>
          <w:sz w:val="20"/>
          <w:szCs w:val="20"/>
        </w:rPr>
        <w:t>II Thessalonians 3:15</w:t>
      </w:r>
      <w:r w:rsidRPr="00E05613">
        <w:rPr>
          <w:color w:val="000066"/>
          <w:sz w:val="20"/>
          <w:szCs w:val="20"/>
        </w:rPr>
        <w:t xml:space="preserve"> "Yet count him not as an enemy, but admonish him as a brother."</w:t>
      </w:r>
      <w:proofErr w:type="gramEnd"/>
      <w:r w:rsidRPr="00E05613">
        <w:rPr>
          <w:color w:val="000066"/>
          <w:sz w:val="20"/>
          <w:szCs w:val="20"/>
        </w:rPr>
        <w:t xml:space="preserve"> </w:t>
      </w:r>
    </w:p>
    <w:p w:rsidR="004A2B17" w:rsidRPr="00C4162A" w:rsidRDefault="004A2B17" w:rsidP="00C2079E">
      <w:pPr>
        <w:pStyle w:val="NormalWeb"/>
        <w:spacing w:before="120" w:beforeAutospacing="0" w:after="0" w:afterAutospacing="0"/>
        <w:ind w:left="720"/>
      </w:pPr>
      <w:r w:rsidRPr="00E05613">
        <w:rPr>
          <w:b/>
          <w:color w:val="000066"/>
          <w:sz w:val="20"/>
          <w:szCs w:val="20"/>
        </w:rPr>
        <w:t>Matthew 18:15</w:t>
      </w:r>
      <w:r w:rsidRPr="00E05613">
        <w:rPr>
          <w:color w:val="000066"/>
          <w:sz w:val="20"/>
          <w:szCs w:val="20"/>
        </w:rPr>
        <w:t xml:space="preserve"> "Moreover if thy brother shall trespass against thee, go and tell him his fault between thee and him alone: if he shall hear thee, thou hast gained thy brother."</w:t>
      </w:r>
      <w:r w:rsidR="00C4162A">
        <w:br/>
      </w:r>
      <w:r w:rsidRPr="00C4162A">
        <w:t xml:space="preserve"> </w:t>
      </w:r>
    </w:p>
    <w:p w:rsidR="004A2B17" w:rsidRPr="00C4162A" w:rsidRDefault="004A2B17" w:rsidP="00C2079E">
      <w:pPr>
        <w:numPr>
          <w:ilvl w:val="0"/>
          <w:numId w:val="2"/>
        </w:numPr>
        <w:spacing w:before="120"/>
        <w:rPr>
          <w:rFonts w:eastAsia="Times New Roman"/>
          <w:b/>
        </w:rPr>
      </w:pPr>
      <w:r w:rsidRPr="00C4162A">
        <w:rPr>
          <w:rFonts w:eastAsia="Times New Roman"/>
          <w:b/>
          <w:bCs/>
        </w:rPr>
        <w:t>GUARANTEE THE PURITY OF THE CHURCH AND KEEP SIN FROM SPREADING (I COR. 5:6,7)</w:t>
      </w:r>
    </w:p>
    <w:p w:rsidR="004A2B17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proofErr w:type="gramStart"/>
      <w:r w:rsidRPr="00E05613">
        <w:rPr>
          <w:b/>
          <w:color w:val="000066"/>
          <w:sz w:val="20"/>
          <w:szCs w:val="20"/>
        </w:rPr>
        <w:t>I Corinthians 5:6</w:t>
      </w:r>
      <w:r w:rsidRPr="00E05613">
        <w:rPr>
          <w:color w:val="000066"/>
          <w:sz w:val="20"/>
          <w:szCs w:val="20"/>
        </w:rPr>
        <w:t xml:space="preserve"> "Your glorying is not good.</w:t>
      </w:r>
      <w:proofErr w:type="gramEnd"/>
      <w:r w:rsidRPr="00E05613">
        <w:rPr>
          <w:color w:val="000066"/>
          <w:sz w:val="20"/>
          <w:szCs w:val="20"/>
        </w:rPr>
        <w:t xml:space="preserve"> Know ye not that a little leaven </w:t>
      </w:r>
      <w:proofErr w:type="spellStart"/>
      <w:r w:rsidRPr="00E05613">
        <w:rPr>
          <w:color w:val="000066"/>
          <w:sz w:val="20"/>
          <w:szCs w:val="20"/>
        </w:rPr>
        <w:t>leaveneth</w:t>
      </w:r>
      <w:proofErr w:type="spellEnd"/>
      <w:r w:rsidRPr="00E05613">
        <w:rPr>
          <w:color w:val="000066"/>
          <w:sz w:val="20"/>
          <w:szCs w:val="20"/>
        </w:rPr>
        <w:t xml:space="preserve"> the whole lump?" </w:t>
      </w:r>
    </w:p>
    <w:p w:rsidR="004A2B17" w:rsidRPr="00C4162A" w:rsidRDefault="004A2B17" w:rsidP="00C2079E">
      <w:pPr>
        <w:pStyle w:val="NormalWeb"/>
        <w:spacing w:before="120" w:beforeAutospacing="0" w:after="0" w:afterAutospacing="0"/>
        <w:ind w:left="720"/>
      </w:pPr>
      <w:r w:rsidRPr="00E05613">
        <w:rPr>
          <w:b/>
          <w:color w:val="000066"/>
          <w:sz w:val="20"/>
          <w:szCs w:val="20"/>
        </w:rPr>
        <w:t>I Corinthians 5:7</w:t>
      </w:r>
      <w:r w:rsidRPr="00E05613">
        <w:rPr>
          <w:color w:val="000066"/>
          <w:sz w:val="20"/>
          <w:szCs w:val="20"/>
        </w:rPr>
        <w:t xml:space="preserve"> "Purge out therefore the old </w:t>
      </w:r>
      <w:proofErr w:type="gramStart"/>
      <w:r w:rsidRPr="00E05613">
        <w:rPr>
          <w:color w:val="000066"/>
          <w:sz w:val="20"/>
          <w:szCs w:val="20"/>
        </w:rPr>
        <w:t>leaven, that</w:t>
      </w:r>
      <w:proofErr w:type="gramEnd"/>
      <w:r w:rsidRPr="00E05613">
        <w:rPr>
          <w:color w:val="000066"/>
          <w:sz w:val="20"/>
          <w:szCs w:val="20"/>
        </w:rPr>
        <w:t xml:space="preserve"> ye may be a new lump, as ye are unleavened. For even Christ our </w:t>
      </w:r>
      <w:proofErr w:type="spellStart"/>
      <w:r w:rsidRPr="00E05613">
        <w:rPr>
          <w:color w:val="000066"/>
          <w:sz w:val="20"/>
          <w:szCs w:val="20"/>
        </w:rPr>
        <w:t>passover</w:t>
      </w:r>
      <w:proofErr w:type="spellEnd"/>
      <w:r w:rsidRPr="00E05613">
        <w:rPr>
          <w:color w:val="000066"/>
          <w:sz w:val="20"/>
          <w:szCs w:val="20"/>
        </w:rPr>
        <w:t xml:space="preserve"> is sacrificed for us:"</w:t>
      </w:r>
      <w:r w:rsidRPr="00E05613">
        <w:rPr>
          <w:color w:val="000066"/>
        </w:rPr>
        <w:t xml:space="preserve"> </w:t>
      </w:r>
      <w:r w:rsidR="00C4162A">
        <w:br/>
      </w:r>
    </w:p>
    <w:p w:rsidR="004A2B17" w:rsidRPr="00C4162A" w:rsidRDefault="004A2B17" w:rsidP="00C2079E">
      <w:pPr>
        <w:numPr>
          <w:ilvl w:val="0"/>
          <w:numId w:val="2"/>
        </w:numPr>
        <w:spacing w:before="120"/>
        <w:rPr>
          <w:rFonts w:eastAsia="Times New Roman"/>
          <w:b/>
        </w:rPr>
      </w:pPr>
      <w:r w:rsidRPr="00C4162A">
        <w:rPr>
          <w:rFonts w:eastAsia="Times New Roman"/>
          <w:b/>
          <w:bCs/>
        </w:rPr>
        <w:t>TO FULFILL OUR OBLIGATION TO JUDGE ONE ANOTHER (I COR</w:t>
      </w:r>
      <w:r w:rsidR="00C2079E">
        <w:rPr>
          <w:rFonts w:eastAsia="Times New Roman"/>
          <w:b/>
          <w:bCs/>
        </w:rPr>
        <w:t>.</w:t>
      </w:r>
      <w:r w:rsidRPr="00C4162A">
        <w:rPr>
          <w:rFonts w:eastAsia="Times New Roman"/>
          <w:b/>
          <w:bCs/>
        </w:rPr>
        <w:t xml:space="preserve"> 5:12b; 6:2,3)</w:t>
      </w:r>
    </w:p>
    <w:p w:rsidR="004A2B17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r w:rsidRPr="00E05613">
        <w:rPr>
          <w:b/>
          <w:color w:val="000066"/>
          <w:sz w:val="20"/>
          <w:szCs w:val="20"/>
        </w:rPr>
        <w:t>I Corinthians 5:12b</w:t>
      </w:r>
      <w:r w:rsidRPr="00E05613">
        <w:rPr>
          <w:color w:val="000066"/>
          <w:sz w:val="20"/>
          <w:szCs w:val="20"/>
        </w:rPr>
        <w:t xml:space="preserve"> "For what have I to do to judge them also that are without? </w:t>
      </w:r>
      <w:proofErr w:type="gramStart"/>
      <w:r w:rsidRPr="00E05613">
        <w:rPr>
          <w:color w:val="000066"/>
          <w:sz w:val="20"/>
          <w:szCs w:val="20"/>
        </w:rPr>
        <w:t>do</w:t>
      </w:r>
      <w:proofErr w:type="gramEnd"/>
      <w:r w:rsidRPr="00E05613">
        <w:rPr>
          <w:color w:val="000066"/>
          <w:sz w:val="20"/>
          <w:szCs w:val="20"/>
        </w:rPr>
        <w:t xml:space="preserve"> not ye judge them that are within?" </w:t>
      </w:r>
    </w:p>
    <w:p w:rsidR="004A2B17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r w:rsidRPr="00E05613">
        <w:rPr>
          <w:b/>
          <w:color w:val="000066"/>
          <w:sz w:val="20"/>
          <w:szCs w:val="20"/>
        </w:rPr>
        <w:t>I Corinthians 6:2</w:t>
      </w:r>
      <w:r w:rsidRPr="00E05613">
        <w:rPr>
          <w:color w:val="000066"/>
          <w:sz w:val="20"/>
          <w:szCs w:val="20"/>
        </w:rPr>
        <w:t xml:space="preserve"> "Do ye not know that the saints shall judge the world? </w:t>
      </w:r>
      <w:proofErr w:type="gramStart"/>
      <w:r w:rsidRPr="00E05613">
        <w:rPr>
          <w:color w:val="000066"/>
          <w:sz w:val="20"/>
          <w:szCs w:val="20"/>
        </w:rPr>
        <w:t>and</w:t>
      </w:r>
      <w:proofErr w:type="gramEnd"/>
      <w:r w:rsidRPr="00E05613">
        <w:rPr>
          <w:color w:val="000066"/>
          <w:sz w:val="20"/>
          <w:szCs w:val="20"/>
        </w:rPr>
        <w:t xml:space="preserve"> if the world shall be judged by you, are ye unworthy to judge the smallest matters?" </w:t>
      </w:r>
    </w:p>
    <w:p w:rsidR="004A2B17" w:rsidRPr="00C4162A" w:rsidRDefault="004A2B17" w:rsidP="00C2079E">
      <w:pPr>
        <w:pStyle w:val="NormalWeb"/>
        <w:spacing w:before="120" w:beforeAutospacing="0" w:after="0" w:afterAutospacing="0"/>
        <w:ind w:left="720"/>
      </w:pPr>
      <w:r w:rsidRPr="00E05613">
        <w:rPr>
          <w:b/>
          <w:color w:val="000066"/>
          <w:sz w:val="20"/>
          <w:szCs w:val="20"/>
        </w:rPr>
        <w:t>I Corinthians 6:3</w:t>
      </w:r>
      <w:r w:rsidRPr="00E05613">
        <w:rPr>
          <w:color w:val="000066"/>
          <w:sz w:val="20"/>
          <w:szCs w:val="20"/>
        </w:rPr>
        <w:t xml:space="preserve"> "Know ye not that we shall judge angels? </w:t>
      </w:r>
      <w:proofErr w:type="gramStart"/>
      <w:r w:rsidRPr="00E05613">
        <w:rPr>
          <w:color w:val="000066"/>
          <w:sz w:val="20"/>
          <w:szCs w:val="20"/>
        </w:rPr>
        <w:t>how</w:t>
      </w:r>
      <w:proofErr w:type="gramEnd"/>
      <w:r w:rsidRPr="00E05613">
        <w:rPr>
          <w:color w:val="000066"/>
          <w:sz w:val="20"/>
          <w:szCs w:val="20"/>
        </w:rPr>
        <w:t xml:space="preserve"> much more things that pertain to this life?"</w:t>
      </w:r>
      <w:r w:rsidRPr="00E05613">
        <w:rPr>
          <w:color w:val="000066"/>
        </w:rPr>
        <w:t xml:space="preserve"> </w:t>
      </w:r>
      <w:r w:rsidR="00C4162A">
        <w:br/>
      </w:r>
    </w:p>
    <w:p w:rsidR="00E05613" w:rsidRPr="00E05613" w:rsidRDefault="004A2B17" w:rsidP="00C2079E">
      <w:pPr>
        <w:numPr>
          <w:ilvl w:val="0"/>
          <w:numId w:val="2"/>
        </w:numPr>
        <w:spacing w:before="120"/>
        <w:rPr>
          <w:rFonts w:eastAsia="Times New Roman"/>
          <w:b/>
        </w:rPr>
      </w:pPr>
      <w:r w:rsidRPr="00C4162A">
        <w:rPr>
          <w:rFonts w:eastAsia="Times New Roman"/>
          <w:b/>
          <w:bCs/>
        </w:rPr>
        <w:t>MAINTAIN A PURE TESTIMONY IN THE COMMUNITY (I TIM. 3:7)</w:t>
      </w:r>
    </w:p>
    <w:p w:rsidR="004A2B17" w:rsidRPr="00E05613" w:rsidRDefault="004A2B17" w:rsidP="00C2079E">
      <w:pPr>
        <w:pStyle w:val="NormalWeb"/>
        <w:spacing w:before="120" w:beforeAutospacing="0" w:after="0" w:afterAutospacing="0"/>
        <w:ind w:left="720"/>
        <w:rPr>
          <w:sz w:val="20"/>
          <w:szCs w:val="20"/>
        </w:rPr>
      </w:pPr>
      <w:r w:rsidRPr="00E05613">
        <w:rPr>
          <w:b/>
          <w:color w:val="000066"/>
          <w:sz w:val="20"/>
          <w:szCs w:val="20"/>
        </w:rPr>
        <w:t>I Timothy 3:7</w:t>
      </w:r>
      <w:r w:rsidRPr="00E05613">
        <w:rPr>
          <w:color w:val="000066"/>
          <w:sz w:val="20"/>
          <w:szCs w:val="20"/>
        </w:rPr>
        <w:t xml:space="preserve"> "Moreover he must have a good report of them which are without; lest he fall into reproach and the snare of the devil."</w:t>
      </w:r>
      <w:r w:rsidR="00C4162A" w:rsidRPr="00E05613">
        <w:rPr>
          <w:sz w:val="20"/>
          <w:szCs w:val="20"/>
        </w:rPr>
        <w:br/>
      </w:r>
      <w:r w:rsidRPr="00E05613">
        <w:rPr>
          <w:sz w:val="20"/>
          <w:szCs w:val="20"/>
        </w:rPr>
        <w:t xml:space="preserve"> </w:t>
      </w:r>
    </w:p>
    <w:p w:rsidR="004A2B17" w:rsidRPr="00C4162A" w:rsidRDefault="004A2B17" w:rsidP="00C2079E">
      <w:pPr>
        <w:numPr>
          <w:ilvl w:val="0"/>
          <w:numId w:val="2"/>
        </w:numPr>
        <w:spacing w:before="120"/>
        <w:rPr>
          <w:rFonts w:eastAsia="Times New Roman"/>
          <w:b/>
        </w:rPr>
      </w:pPr>
      <w:r w:rsidRPr="00C4162A">
        <w:rPr>
          <w:rFonts w:eastAsia="Times New Roman"/>
          <w:b/>
          <w:bCs/>
        </w:rPr>
        <w:t>AVOID THE JUDGMENT OF GOD UPON THE CHURCH (I COR. 11:29-31; JOSHUA 7:26)</w:t>
      </w:r>
    </w:p>
    <w:p w:rsidR="004A2B17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proofErr w:type="gramStart"/>
      <w:r w:rsidRPr="00E05613">
        <w:rPr>
          <w:b/>
          <w:color w:val="000066"/>
          <w:sz w:val="20"/>
          <w:szCs w:val="20"/>
        </w:rPr>
        <w:t>I Corinthians 11:29</w:t>
      </w:r>
      <w:r w:rsidRPr="00E05613">
        <w:rPr>
          <w:color w:val="000066"/>
          <w:sz w:val="20"/>
          <w:szCs w:val="20"/>
        </w:rPr>
        <w:t xml:space="preserve"> "For he that </w:t>
      </w:r>
      <w:proofErr w:type="spellStart"/>
      <w:r w:rsidRPr="00E05613">
        <w:rPr>
          <w:color w:val="000066"/>
          <w:sz w:val="20"/>
          <w:szCs w:val="20"/>
        </w:rPr>
        <w:t>eateth</w:t>
      </w:r>
      <w:proofErr w:type="spellEnd"/>
      <w:r w:rsidRPr="00E05613">
        <w:rPr>
          <w:color w:val="000066"/>
          <w:sz w:val="20"/>
          <w:szCs w:val="20"/>
        </w:rPr>
        <w:t xml:space="preserve"> and </w:t>
      </w:r>
      <w:proofErr w:type="spellStart"/>
      <w:r w:rsidRPr="00E05613">
        <w:rPr>
          <w:color w:val="000066"/>
          <w:sz w:val="20"/>
          <w:szCs w:val="20"/>
        </w:rPr>
        <w:t>drinketh</w:t>
      </w:r>
      <w:proofErr w:type="spellEnd"/>
      <w:r w:rsidRPr="00E05613">
        <w:rPr>
          <w:color w:val="000066"/>
          <w:sz w:val="20"/>
          <w:szCs w:val="20"/>
        </w:rPr>
        <w:t xml:space="preserve"> unworthily, </w:t>
      </w:r>
      <w:proofErr w:type="spellStart"/>
      <w:r w:rsidRPr="00E05613">
        <w:rPr>
          <w:color w:val="000066"/>
          <w:sz w:val="20"/>
          <w:szCs w:val="20"/>
        </w:rPr>
        <w:t>eateth</w:t>
      </w:r>
      <w:proofErr w:type="spellEnd"/>
      <w:r w:rsidRPr="00E05613">
        <w:rPr>
          <w:color w:val="000066"/>
          <w:sz w:val="20"/>
          <w:szCs w:val="20"/>
        </w:rPr>
        <w:t xml:space="preserve"> and </w:t>
      </w:r>
      <w:proofErr w:type="spellStart"/>
      <w:r w:rsidRPr="00E05613">
        <w:rPr>
          <w:color w:val="000066"/>
          <w:sz w:val="20"/>
          <w:szCs w:val="20"/>
        </w:rPr>
        <w:t>drinketh</w:t>
      </w:r>
      <w:proofErr w:type="spellEnd"/>
      <w:r w:rsidRPr="00E05613">
        <w:rPr>
          <w:color w:val="000066"/>
          <w:sz w:val="20"/>
          <w:szCs w:val="20"/>
        </w:rPr>
        <w:t xml:space="preserve"> damnation to himself, not discerning the Lord's body."</w:t>
      </w:r>
      <w:proofErr w:type="gramEnd"/>
      <w:r w:rsidRPr="00E05613">
        <w:rPr>
          <w:color w:val="000066"/>
          <w:sz w:val="20"/>
          <w:szCs w:val="20"/>
        </w:rPr>
        <w:t xml:space="preserve"> </w:t>
      </w:r>
    </w:p>
    <w:p w:rsidR="00E05613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r w:rsidRPr="00E05613">
        <w:rPr>
          <w:b/>
          <w:color w:val="000066"/>
          <w:sz w:val="20"/>
          <w:szCs w:val="20"/>
        </w:rPr>
        <w:t>I Corinthians 11:30</w:t>
      </w:r>
      <w:r w:rsidRPr="00E05613">
        <w:rPr>
          <w:color w:val="000066"/>
          <w:sz w:val="20"/>
          <w:szCs w:val="20"/>
        </w:rPr>
        <w:t xml:space="preserve"> "For this cause many are weak and sickly among you, and many sleep." </w:t>
      </w:r>
    </w:p>
    <w:p w:rsidR="00E05613" w:rsidRPr="00E05613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proofErr w:type="gramStart"/>
      <w:r w:rsidRPr="00E05613">
        <w:rPr>
          <w:b/>
          <w:color w:val="000066"/>
          <w:sz w:val="20"/>
          <w:szCs w:val="20"/>
        </w:rPr>
        <w:t>I Corinthians 11:31</w:t>
      </w:r>
      <w:r w:rsidRPr="00E05613">
        <w:rPr>
          <w:color w:val="000066"/>
          <w:sz w:val="20"/>
          <w:szCs w:val="20"/>
        </w:rPr>
        <w:t xml:space="preserve"> "For if we would judge ourselves, we should not be judged."</w:t>
      </w:r>
      <w:proofErr w:type="gramEnd"/>
      <w:r w:rsidRPr="00E05613">
        <w:rPr>
          <w:color w:val="000066"/>
          <w:sz w:val="20"/>
          <w:szCs w:val="20"/>
        </w:rPr>
        <w:t xml:space="preserve"> </w:t>
      </w:r>
    </w:p>
    <w:p w:rsidR="00F5432D" w:rsidRDefault="004A2B17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r w:rsidRPr="00E05613">
        <w:rPr>
          <w:b/>
          <w:color w:val="000066"/>
          <w:sz w:val="20"/>
          <w:szCs w:val="20"/>
        </w:rPr>
        <w:t>Joshua 7:26</w:t>
      </w:r>
      <w:r w:rsidRPr="00E05613">
        <w:rPr>
          <w:color w:val="000066"/>
          <w:sz w:val="20"/>
          <w:szCs w:val="20"/>
        </w:rPr>
        <w:t xml:space="preserve"> "And they raised over him a great heap of stones unto this day. So the LORD turned from the fierceness of his anger. Wherefore the name of that place was called, </w:t>
      </w:r>
      <w:proofErr w:type="gramStart"/>
      <w:r w:rsidRPr="00E05613">
        <w:rPr>
          <w:color w:val="000066"/>
          <w:sz w:val="20"/>
          <w:szCs w:val="20"/>
        </w:rPr>
        <w:t>The</w:t>
      </w:r>
      <w:proofErr w:type="gramEnd"/>
      <w:r w:rsidRPr="00E05613">
        <w:rPr>
          <w:color w:val="000066"/>
          <w:sz w:val="20"/>
          <w:szCs w:val="20"/>
        </w:rPr>
        <w:t xml:space="preserve"> valley of </w:t>
      </w:r>
      <w:proofErr w:type="spellStart"/>
      <w:r w:rsidRPr="00E05613">
        <w:rPr>
          <w:color w:val="000066"/>
          <w:sz w:val="20"/>
          <w:szCs w:val="20"/>
        </w:rPr>
        <w:t>Achor</w:t>
      </w:r>
      <w:proofErr w:type="spellEnd"/>
      <w:r w:rsidRPr="00E05613">
        <w:rPr>
          <w:color w:val="000066"/>
          <w:sz w:val="20"/>
          <w:szCs w:val="20"/>
        </w:rPr>
        <w:t xml:space="preserve">, unto this day." </w:t>
      </w:r>
    </w:p>
    <w:p w:rsidR="00C2079E" w:rsidRPr="00F5432D" w:rsidRDefault="00C2079E" w:rsidP="00C2079E">
      <w:pPr>
        <w:pStyle w:val="NormalWeb"/>
        <w:spacing w:before="120" w:beforeAutospacing="0" w:after="0" w:afterAutospacing="0"/>
        <w:ind w:left="720"/>
        <w:rPr>
          <w:color w:val="000066"/>
          <w:sz w:val="20"/>
          <w:szCs w:val="20"/>
        </w:rPr>
      </w:pPr>
      <w:bookmarkStart w:id="0" w:name="_GoBack"/>
      <w:bookmarkEnd w:id="0"/>
    </w:p>
    <w:sectPr w:rsidR="00C2079E" w:rsidRPr="00F5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BF3"/>
    <w:multiLevelType w:val="multilevel"/>
    <w:tmpl w:val="531CBC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855918"/>
    <w:multiLevelType w:val="multilevel"/>
    <w:tmpl w:val="87A8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17"/>
    <w:rsid w:val="00085549"/>
    <w:rsid w:val="003C3DA0"/>
    <w:rsid w:val="004A2B17"/>
    <w:rsid w:val="00C2079E"/>
    <w:rsid w:val="00C4162A"/>
    <w:rsid w:val="00E05613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2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1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B17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2B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A2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1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B17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2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7</cp:revision>
  <dcterms:created xsi:type="dcterms:W3CDTF">2019-01-19T00:03:00Z</dcterms:created>
  <dcterms:modified xsi:type="dcterms:W3CDTF">2019-01-19T01:55:00Z</dcterms:modified>
</cp:coreProperties>
</file>