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2A" w:rsidRPr="0005412A" w:rsidRDefault="0005412A" w:rsidP="0005412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5412A">
        <w:rPr>
          <w:rFonts w:eastAsia="Times New Roman"/>
          <w:sz w:val="40"/>
          <w:szCs w:val="40"/>
        </w:rPr>
        <w:t>INDISPENSABLE NECESSITIES FOR MESSIAH'S HIGH PRIESTLY MINISTRY</w:t>
      </w:r>
    </w:p>
    <w:p w:rsidR="0005412A" w:rsidRPr="0005412A" w:rsidRDefault="0005412A" w:rsidP="0005412A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5412A">
        <w:rPr>
          <w:rFonts w:eastAsia="Times New Roman"/>
          <w:sz w:val="40"/>
          <w:szCs w:val="40"/>
        </w:rPr>
        <w:t>HEBREWS 9:23-24</w:t>
      </w:r>
    </w:p>
    <w:p w:rsidR="0005412A" w:rsidRPr="0005412A" w:rsidRDefault="0005412A" w:rsidP="0005412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05412A" w:rsidRPr="0005412A" w:rsidRDefault="0005412A" w:rsidP="0005412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5412A">
        <w:rPr>
          <w:rFonts w:eastAsia="Times New Roman"/>
          <w:b/>
          <w:bCs/>
          <w:sz w:val="28"/>
          <w:szCs w:val="28"/>
        </w:rPr>
        <w:t>MESSIAH'S BLOOD WAS AN INDISPENSABLE NECESSITY (9:16)</w:t>
      </w:r>
      <w:r>
        <w:rPr>
          <w:rFonts w:eastAsia="Times New Roman"/>
          <w:b/>
          <w:bCs/>
          <w:sz w:val="28"/>
          <w:szCs w:val="28"/>
        </w:rPr>
        <w:br/>
      </w:r>
    </w:p>
    <w:p w:rsidR="0005412A" w:rsidRPr="0005412A" w:rsidRDefault="0005412A" w:rsidP="0005412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It's Not Just That Christ's Blood Was Superior To That Of Beasts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Our Inheritance Demanded First The Death Of The Testator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5412A">
        <w:rPr>
          <w:rFonts w:eastAsia="Times New Roman"/>
          <w:b/>
          <w:bCs/>
          <w:sz w:val="28"/>
          <w:szCs w:val="28"/>
        </w:rPr>
        <w:t>IT WAS INDISPENSABLY NECESSARY THAT MESSIAH'S BLOOD BE APPLIED TO THINGS IN HEAVEN (9:23-24)</w:t>
      </w:r>
      <w:r>
        <w:rPr>
          <w:rFonts w:eastAsia="Times New Roman"/>
          <w:b/>
          <w:bCs/>
          <w:sz w:val="28"/>
          <w:szCs w:val="28"/>
        </w:rPr>
        <w:br/>
      </w:r>
    </w:p>
    <w:p w:rsidR="0005412A" w:rsidRPr="0005412A" w:rsidRDefault="0005412A" w:rsidP="0005412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The Issue Is Not The Need For A Second Atonement But Rather That We Need A High Priest Whose Sacrifice Is Recognized In The Place Where The Redeemed Are Going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The Redeemed Are Going Into The Presence Of God</w:t>
      </w:r>
    </w:p>
    <w:p w:rsidR="0005412A" w:rsidRPr="0005412A" w:rsidRDefault="0005412A" w:rsidP="0005412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God Has Deemed It Necessary That There Be An Application Of Christ's Blood In That Place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The Earthly Tabernacle Was A Teaching Device Functioning As A Visible Illustration Of The Realities Of Redemption</w:t>
      </w:r>
    </w:p>
    <w:p w:rsidR="0005412A" w:rsidRPr="0005412A" w:rsidRDefault="0005412A" w:rsidP="0005412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The Earthly Tabernacle Was A Copy Of That Which Had Already Been In Heaven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If It Was Necessary That The Blood Of Bulls And Goats Be Applied To Earthly Things, It Was Even More Necessary That The Heavenly Reality Receive Something Even Greater As A Matter Of Dedication [Consecration] (9:23)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There Is A God Appointed Scene For The High Priestly Ministry Of The Messiah (9:24)</w:t>
      </w:r>
      <w:r>
        <w:rPr>
          <w:rFonts w:eastAsia="Times New Roman"/>
          <w:sz w:val="28"/>
          <w:szCs w:val="28"/>
        </w:rPr>
        <w:br/>
      </w:r>
    </w:p>
    <w:p w:rsidR="0005412A" w:rsidRPr="0005412A" w:rsidRDefault="0005412A" w:rsidP="0005412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>Because Christ's High Priestly Ministry Takes Place In Heaven, It Is There That The Consecration Must Take Place</w:t>
      </w:r>
    </w:p>
    <w:p w:rsidR="003C3DA0" w:rsidRPr="0005412A" w:rsidRDefault="0005412A" w:rsidP="0005412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5412A">
        <w:rPr>
          <w:rFonts w:eastAsia="Times New Roman"/>
          <w:sz w:val="28"/>
          <w:szCs w:val="28"/>
        </w:rPr>
        <w:t xml:space="preserve">Christ Appeared Before The Face Of God </w:t>
      </w:r>
      <w:r w:rsidRPr="0005412A">
        <w:rPr>
          <w:rFonts w:eastAsia="Times New Roman"/>
          <w:i/>
          <w:iCs/>
          <w:sz w:val="28"/>
          <w:szCs w:val="28"/>
        </w:rPr>
        <w:t>For Us</w:t>
      </w:r>
    </w:p>
    <w:sectPr w:rsidR="003C3DA0" w:rsidRPr="0005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9DA"/>
    <w:multiLevelType w:val="multilevel"/>
    <w:tmpl w:val="D03C1F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2A"/>
    <w:rsid w:val="0005412A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4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41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2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12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4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41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2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12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2021-10-04T17:33:00Z</dcterms:created>
  <dcterms:modified xsi:type="dcterms:W3CDTF">2021-10-04T17:35:00Z</dcterms:modified>
</cp:coreProperties>
</file>