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D2" w:rsidRPr="00AA30D2" w:rsidRDefault="00AA30D2" w:rsidP="00AA30D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AA30D2">
        <w:rPr>
          <w:rFonts w:eastAsia="Times New Roman"/>
          <w:sz w:val="36"/>
          <w:szCs w:val="36"/>
        </w:rPr>
        <w:t>WITH CHRIST IN THE SCHOOL OF EVANGELISM (I)</w:t>
      </w:r>
    </w:p>
    <w:p w:rsidR="00AA30D2" w:rsidRPr="00AA30D2" w:rsidRDefault="00AA30D2" w:rsidP="00AA30D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A30D2">
        <w:rPr>
          <w:rFonts w:eastAsia="Times New Roman"/>
        </w:rPr>
        <w:t>JOHN 4:1-15</w:t>
      </w:r>
    </w:p>
    <w:p w:rsidR="00AA30D2" w:rsidRPr="00AA30D2" w:rsidRDefault="00AA30D2" w:rsidP="00AA30D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A30D2" w:rsidRPr="00AA30D2" w:rsidRDefault="00AA30D2" w:rsidP="00AA30D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A30D2">
        <w:rPr>
          <w:rFonts w:eastAsia="Times New Roman"/>
          <w:b/>
          <w:bCs/>
          <w:sz w:val="28"/>
          <w:szCs w:val="28"/>
        </w:rPr>
        <w:t>THREE PROVIDENTIAL CIRCUMSTANCES SURROUND THE MEETING OF THE LORD JESUS CHRIST WITH AN UNNAMED SAMARITAN WOMAN (4:1-6)</w:t>
      </w:r>
    </w:p>
    <w:p w:rsidR="00AA30D2" w:rsidRPr="00AA30D2" w:rsidRDefault="00AA30D2" w:rsidP="00AA30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The Lord Jesus Had Encountered A Polarizing Reaction That Presented His Own Ministry As Being Antagonistic To That Of John The Baptist (4:1-3)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 xml:space="preserve">It Was Based On What The Pharisees </w:t>
      </w:r>
      <w:r w:rsidRPr="00AA30D2">
        <w:rPr>
          <w:rFonts w:eastAsia="Times New Roman"/>
          <w:i/>
          <w:iCs/>
          <w:sz w:val="28"/>
          <w:szCs w:val="28"/>
        </w:rPr>
        <w:t>Had Heard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In Order To Preclude The Polarization Of These Two Ministries The Lord Opted To Leave Judea And Head Into Galilee</w:t>
      </w:r>
    </w:p>
    <w:p w:rsidR="00AA30D2" w:rsidRPr="00AA30D2" w:rsidRDefault="00AA30D2" w:rsidP="00AA30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 xml:space="preserve">The Lord Jesus Determined To Go Through Samaria (4:4) 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It Was Not An Issue Of Geographical Necessity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It Was A Matter Of Divine Necessity</w:t>
      </w:r>
    </w:p>
    <w:p w:rsidR="00AA30D2" w:rsidRPr="00AA30D2" w:rsidRDefault="00AA30D2" w:rsidP="00AA30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The Lord Jesus Found Himself At The Historically Important Site Of Jacob's Well (4:5-6)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proofErr w:type="spellStart"/>
      <w:r w:rsidRPr="00AA30D2">
        <w:rPr>
          <w:rFonts w:eastAsia="Times New Roman"/>
          <w:sz w:val="28"/>
          <w:szCs w:val="28"/>
        </w:rPr>
        <w:t>Sychar</w:t>
      </w:r>
      <w:proofErr w:type="spellEnd"/>
      <w:r w:rsidRPr="00AA30D2">
        <w:rPr>
          <w:rFonts w:eastAsia="Times New Roman"/>
          <w:sz w:val="28"/>
          <w:szCs w:val="28"/>
        </w:rPr>
        <w:t xml:space="preserve"> Was A Fork In The Road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The Lord's Fatigue As A Man And Need For Physical Refreshment Occasioned His Encounter With A Person Who Was Ripe For Harvest</w:t>
      </w:r>
    </w:p>
    <w:p w:rsidR="00AA30D2" w:rsidRPr="00AA30D2" w:rsidRDefault="00AA30D2" w:rsidP="00AA30D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A30D2">
        <w:rPr>
          <w:rFonts w:eastAsia="Times New Roman"/>
          <w:b/>
          <w:bCs/>
          <w:sz w:val="28"/>
          <w:szCs w:val="28"/>
        </w:rPr>
        <w:t>THE CONVERSATION THAT BROUGHT ABOUT THE HARVEST IN SAMARIA (4:7-15)</w:t>
      </w:r>
    </w:p>
    <w:p w:rsidR="00AA30D2" w:rsidRPr="00AA30D2" w:rsidRDefault="00AA30D2" w:rsidP="00AA30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The Lord Respectfully Requests A Drink Of Water (4:7-9)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It Was Not A Command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It Was Based On The Natural Point Of Contact Between Them (The Well And Its Water)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lastRenderedPageBreak/>
        <w:t>It Was Countered By The Woman's Question To The Lord About The Appropriateness Of His Request (4:9)</w:t>
      </w:r>
    </w:p>
    <w:p w:rsidR="00AA30D2" w:rsidRPr="00AA30D2" w:rsidRDefault="00AA30D2" w:rsidP="00AA30D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History Of The Samaritans</w:t>
      </w:r>
    </w:p>
    <w:p w:rsidR="00AA30D2" w:rsidRPr="00AA30D2" w:rsidRDefault="00AA30D2" w:rsidP="00AA30D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Points Of Application</w:t>
      </w:r>
    </w:p>
    <w:p w:rsidR="00AA30D2" w:rsidRPr="00AA30D2" w:rsidRDefault="00AA30D2" w:rsidP="00AA30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The Lord Advanced Immediately To The Central Issue (4:10-12)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He Introduced The Issue Of His Identity (4:10)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She Can Only Respond On An Earthly Level (4:11-12)</w:t>
      </w:r>
    </w:p>
    <w:p w:rsidR="00AA30D2" w:rsidRPr="00AA30D2" w:rsidRDefault="00AA30D2" w:rsidP="00AA30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 xml:space="preserve">The Lord Explained The Meaning Of </w:t>
      </w:r>
      <w:r w:rsidRPr="00AA30D2">
        <w:rPr>
          <w:rFonts w:eastAsia="Times New Roman"/>
          <w:i/>
          <w:iCs/>
          <w:sz w:val="28"/>
          <w:szCs w:val="28"/>
        </w:rPr>
        <w:t>Living Water</w:t>
      </w:r>
      <w:r w:rsidRPr="00AA30D2">
        <w:rPr>
          <w:rFonts w:eastAsia="Times New Roman"/>
          <w:sz w:val="28"/>
          <w:szCs w:val="28"/>
        </w:rPr>
        <w:t xml:space="preserve"> (4:13-15)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The Explanation Comes By Way Of Contrast (4:13-14)</w:t>
      </w:r>
    </w:p>
    <w:p w:rsidR="00AA30D2" w:rsidRPr="00AA30D2" w:rsidRDefault="00AA30D2" w:rsidP="00AA30D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No Temporal Sustenance Is Capable Of Satisfying For Eternity (4:13)</w:t>
      </w:r>
    </w:p>
    <w:p w:rsidR="00AA30D2" w:rsidRPr="00AA30D2" w:rsidRDefault="00AA30D2" w:rsidP="00AA30D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What Christ Gives perpetually Renews Itself Without End (4:14)</w:t>
      </w:r>
    </w:p>
    <w:p w:rsidR="00AA30D2" w:rsidRPr="00AA30D2" w:rsidRDefault="00AA30D2" w:rsidP="00AA30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A30D2">
        <w:rPr>
          <w:rFonts w:eastAsia="Times New Roman"/>
          <w:sz w:val="28"/>
          <w:szCs w:val="28"/>
        </w:rPr>
        <w:t>Her Interest Is Peaked Though Still Without Understanding (4:15)</w:t>
      </w:r>
    </w:p>
    <w:p w:rsidR="00AA30D2" w:rsidRDefault="00AA30D2" w:rsidP="00AA30D2">
      <w:pPr>
        <w:pStyle w:val="Heading1"/>
        <w:spacing w:before="240" w:beforeAutospacing="0" w:after="240" w:afterAutospacing="0"/>
        <w:jc w:val="center"/>
        <w:rPr>
          <w:rFonts w:eastAsia="Times New Roman"/>
          <w:sz w:val="28"/>
          <w:szCs w:val="28"/>
        </w:rPr>
      </w:pPr>
    </w:p>
    <w:p w:rsidR="00AA30D2" w:rsidRPr="00AA30D2" w:rsidRDefault="00AA30D2" w:rsidP="00AA30D2">
      <w:pPr>
        <w:pStyle w:val="Heading1"/>
        <w:spacing w:before="240" w:beforeAutospacing="0" w:after="240" w:afterAutospacing="0"/>
        <w:jc w:val="center"/>
        <w:rPr>
          <w:rFonts w:eastAsia="Times New Roman"/>
          <w:sz w:val="36"/>
          <w:szCs w:val="36"/>
        </w:rPr>
      </w:pPr>
      <w:r w:rsidRPr="00AA30D2">
        <w:rPr>
          <w:rFonts w:eastAsia="Times New Roman"/>
          <w:sz w:val="36"/>
          <w:szCs w:val="36"/>
        </w:rPr>
        <w:t>WITH CHRIST IN THE SCHOOL OF EVANGELISM (I)</w:t>
      </w:r>
    </w:p>
    <w:bookmarkEnd w:id="0"/>
    <w:p w:rsidR="003C3DA0" w:rsidRPr="00AA30D2" w:rsidRDefault="003C3DA0" w:rsidP="00AA30D2">
      <w:pPr>
        <w:spacing w:before="240" w:after="240"/>
        <w:rPr>
          <w:sz w:val="28"/>
          <w:szCs w:val="28"/>
        </w:rPr>
      </w:pPr>
    </w:p>
    <w:sectPr w:rsidR="003C3DA0" w:rsidRPr="00AA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9D5"/>
    <w:multiLevelType w:val="multilevel"/>
    <w:tmpl w:val="9ABA39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D2"/>
    <w:rsid w:val="003C3DA0"/>
    <w:rsid w:val="00A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30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30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0D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0D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30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30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0D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0D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2022-02-08T01:08:00Z</dcterms:created>
  <dcterms:modified xsi:type="dcterms:W3CDTF">2022-02-08T01:11:00Z</dcterms:modified>
</cp:coreProperties>
</file>